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1BB53" w14:textId="6520AABA" w:rsidR="005B0DC2" w:rsidRPr="00C55210" w:rsidRDefault="005B0DC2" w:rsidP="005B0DC2">
      <w:pPr>
        <w:jc w:val="center"/>
        <w:rPr>
          <w:rFonts w:ascii="Century Gothic" w:hAnsi="Century Gothic"/>
          <w:b/>
          <w:sz w:val="24"/>
          <w:szCs w:val="24"/>
          <w:u w:val="single"/>
        </w:rPr>
      </w:pPr>
      <w:r w:rsidRPr="00C55210">
        <w:rPr>
          <w:rFonts w:ascii="Century Gothic" w:hAnsi="Century Gothic"/>
          <w:b/>
          <w:sz w:val="24"/>
          <w:szCs w:val="24"/>
          <w:u w:val="single"/>
        </w:rPr>
        <w:t>Fire Safety</w:t>
      </w:r>
      <w:r w:rsidR="00C368AB">
        <w:rPr>
          <w:rFonts w:ascii="Century Gothic" w:hAnsi="Century Gothic"/>
          <w:b/>
          <w:sz w:val="24"/>
          <w:szCs w:val="24"/>
          <w:u w:val="single"/>
        </w:rPr>
        <w:t xml:space="preserve"> Gidea Park</w:t>
      </w:r>
      <w:r w:rsidRPr="00C55210">
        <w:rPr>
          <w:rFonts w:ascii="Century Gothic" w:hAnsi="Century Gothic"/>
          <w:b/>
          <w:sz w:val="24"/>
          <w:szCs w:val="24"/>
          <w:u w:val="single"/>
        </w:rPr>
        <w:t xml:space="preserve">: </w:t>
      </w:r>
    </w:p>
    <w:p w14:paraId="5E213802" w14:textId="392EAA47" w:rsidR="006B6860" w:rsidRDefault="006B6860" w:rsidP="00C368AB">
      <w:pPr>
        <w:jc w:val="both"/>
        <w:rPr>
          <w:rFonts w:ascii="Century Gothic" w:hAnsi="Century Gothic"/>
          <w:sz w:val="24"/>
          <w:szCs w:val="24"/>
        </w:rPr>
      </w:pPr>
      <w:r w:rsidRPr="006B6860">
        <w:rPr>
          <w:rFonts w:ascii="Century Gothic" w:hAnsi="Century Gothic"/>
          <w:sz w:val="24"/>
          <w:szCs w:val="24"/>
        </w:rPr>
        <w:t>Fire safety reduces the risk of injury and building damage that fires can cause.</w:t>
      </w:r>
      <w:r>
        <w:rPr>
          <w:rFonts w:ascii="Century Gothic" w:hAnsi="Century Gothic"/>
          <w:sz w:val="24"/>
          <w:szCs w:val="24"/>
        </w:rPr>
        <w:t xml:space="preserve"> At the Railway Children </w:t>
      </w:r>
      <w:r w:rsidR="00C66EBF">
        <w:rPr>
          <w:rFonts w:ascii="Century Gothic" w:hAnsi="Century Gothic"/>
          <w:sz w:val="24"/>
          <w:szCs w:val="24"/>
        </w:rPr>
        <w:t>Gidea Park</w:t>
      </w:r>
      <w:r>
        <w:rPr>
          <w:rFonts w:ascii="Century Gothic" w:hAnsi="Century Gothic"/>
          <w:sz w:val="24"/>
          <w:szCs w:val="24"/>
        </w:rPr>
        <w:t xml:space="preserve"> our fire safety protocol is frequently assessed to ensure that it is the most effective at ensuring the safety of all children, parents and staff. </w:t>
      </w:r>
    </w:p>
    <w:p w14:paraId="25877669" w14:textId="7A040561" w:rsidR="005B0DC2" w:rsidRPr="00C55210" w:rsidRDefault="005B0DC2" w:rsidP="00C368AB">
      <w:pPr>
        <w:jc w:val="both"/>
        <w:rPr>
          <w:rFonts w:ascii="Century Gothic" w:hAnsi="Century Gothic"/>
          <w:sz w:val="24"/>
          <w:szCs w:val="24"/>
        </w:rPr>
      </w:pPr>
      <w:r w:rsidRPr="00C55210">
        <w:rPr>
          <w:rFonts w:ascii="Century Gothic" w:hAnsi="Century Gothic"/>
          <w:sz w:val="24"/>
          <w:szCs w:val="24"/>
        </w:rPr>
        <w:t xml:space="preserve">The Manager and Designated Fire Marshalls make sure the nursery premises are compliant with fire safety regulations and seek advice from the local fire safety officer as necessary, including following any major changes or alterations to the premises. </w:t>
      </w:r>
      <w:r w:rsidR="006B6860">
        <w:rPr>
          <w:rFonts w:ascii="Century Gothic" w:hAnsi="Century Gothic"/>
          <w:sz w:val="24"/>
          <w:szCs w:val="24"/>
        </w:rPr>
        <w:t xml:space="preserve">Our fire extinguishers are reassessed every year and new resources are provided when needed. </w:t>
      </w:r>
    </w:p>
    <w:p w14:paraId="58D65E67" w14:textId="43247E8B" w:rsidR="005B0DC2" w:rsidRPr="00C55210" w:rsidRDefault="005B0DC2" w:rsidP="00C368AB">
      <w:pPr>
        <w:jc w:val="both"/>
        <w:rPr>
          <w:rFonts w:ascii="Century Gothic" w:hAnsi="Century Gothic"/>
          <w:sz w:val="24"/>
          <w:szCs w:val="24"/>
        </w:rPr>
      </w:pPr>
      <w:r w:rsidRPr="00C55210">
        <w:rPr>
          <w:rFonts w:ascii="Century Gothic" w:hAnsi="Century Gothic"/>
          <w:sz w:val="24"/>
          <w:szCs w:val="24"/>
        </w:rPr>
        <w:t xml:space="preserve">The Manager and Designated Fire Marshalls have overall responsibility for the fire drill and evacuation procedures. These are carried out and recorded every </w:t>
      </w:r>
      <w:r w:rsidR="006B77DF">
        <w:rPr>
          <w:rFonts w:ascii="Century Gothic" w:hAnsi="Century Gothic"/>
          <w:sz w:val="24"/>
          <w:szCs w:val="24"/>
        </w:rPr>
        <w:t>6-</w:t>
      </w:r>
      <w:r w:rsidR="00F0133F">
        <w:rPr>
          <w:rFonts w:ascii="Century Gothic" w:hAnsi="Century Gothic"/>
          <w:sz w:val="24"/>
          <w:szCs w:val="24"/>
        </w:rPr>
        <w:t>8 weeks</w:t>
      </w:r>
      <w:r w:rsidRPr="00C55210">
        <w:rPr>
          <w:rFonts w:ascii="Century Gothic" w:hAnsi="Century Gothic"/>
          <w:sz w:val="24"/>
          <w:szCs w:val="24"/>
        </w:rPr>
        <w:t xml:space="preserve"> or as and when a large change occurs, for example, a large intake of children or a new team member joins the nursery. These drills will occur at different times of the day and on different days to ensure evacuations are possible under different circumstances and all children and staff participate in the rehearsals. </w:t>
      </w:r>
    </w:p>
    <w:p w14:paraId="32F08177" w14:textId="7AB89FED" w:rsidR="005B0DC2" w:rsidRPr="00C55210" w:rsidRDefault="006B6860" w:rsidP="00C368AB">
      <w:pPr>
        <w:jc w:val="both"/>
        <w:rPr>
          <w:rFonts w:ascii="Century Gothic" w:hAnsi="Century Gothic"/>
          <w:sz w:val="24"/>
          <w:szCs w:val="24"/>
        </w:rPr>
      </w:pPr>
      <w:r>
        <w:rPr>
          <w:rFonts w:ascii="Century Gothic" w:hAnsi="Century Gothic"/>
          <w:sz w:val="24"/>
          <w:szCs w:val="24"/>
        </w:rPr>
        <w:t>It is the managers role to ensure that adequate</w:t>
      </w:r>
      <w:r w:rsidR="005B0DC2" w:rsidRPr="00C55210">
        <w:rPr>
          <w:rFonts w:ascii="Century Gothic" w:hAnsi="Century Gothic"/>
          <w:sz w:val="24"/>
          <w:szCs w:val="24"/>
        </w:rPr>
        <w:t xml:space="preserve"> checks </w:t>
      </w:r>
      <w:r>
        <w:rPr>
          <w:rFonts w:ascii="Century Gothic" w:hAnsi="Century Gothic"/>
          <w:sz w:val="24"/>
          <w:szCs w:val="24"/>
        </w:rPr>
        <w:t xml:space="preserve">on </w:t>
      </w:r>
      <w:r w:rsidR="005B0DC2" w:rsidRPr="00C55210">
        <w:rPr>
          <w:rFonts w:ascii="Century Gothic" w:hAnsi="Century Gothic"/>
          <w:sz w:val="24"/>
          <w:szCs w:val="24"/>
        </w:rPr>
        <w:t xml:space="preserve">the fire </w:t>
      </w:r>
      <w:r w:rsidR="003A3E38">
        <w:rPr>
          <w:rFonts w:ascii="Century Gothic" w:hAnsi="Century Gothic"/>
          <w:sz w:val="24"/>
          <w:szCs w:val="24"/>
        </w:rPr>
        <w:t xml:space="preserve">detectors </w:t>
      </w:r>
      <w:r w:rsidR="003A1E76">
        <w:rPr>
          <w:rFonts w:ascii="Century Gothic" w:hAnsi="Century Gothic"/>
          <w:sz w:val="24"/>
          <w:szCs w:val="24"/>
        </w:rPr>
        <w:t xml:space="preserve">and fire bags </w:t>
      </w:r>
      <w:r>
        <w:rPr>
          <w:rFonts w:ascii="Century Gothic" w:hAnsi="Century Gothic"/>
          <w:sz w:val="24"/>
          <w:szCs w:val="24"/>
        </w:rPr>
        <w:t xml:space="preserve">have taken place. </w:t>
      </w:r>
    </w:p>
    <w:p w14:paraId="4FA38939" w14:textId="77777777" w:rsidR="005B0DC2" w:rsidRPr="00C55210" w:rsidRDefault="005B0DC2" w:rsidP="005B0DC2">
      <w:pPr>
        <w:rPr>
          <w:rFonts w:ascii="Century Gothic" w:hAnsi="Century Gothic"/>
          <w:b/>
          <w:sz w:val="24"/>
          <w:szCs w:val="24"/>
        </w:rPr>
      </w:pPr>
      <w:r w:rsidRPr="00C55210">
        <w:rPr>
          <w:rFonts w:ascii="Century Gothic" w:hAnsi="Century Gothic"/>
          <w:b/>
          <w:sz w:val="24"/>
          <w:szCs w:val="24"/>
        </w:rPr>
        <w:t>Registration:</w:t>
      </w:r>
    </w:p>
    <w:p w14:paraId="4FD42520" w14:textId="7476D84A" w:rsidR="005B0DC2" w:rsidRPr="00C55210" w:rsidRDefault="005B0DC2" w:rsidP="00C368AB">
      <w:pPr>
        <w:jc w:val="both"/>
        <w:rPr>
          <w:rFonts w:ascii="Century Gothic" w:hAnsi="Century Gothic"/>
          <w:sz w:val="24"/>
          <w:szCs w:val="24"/>
        </w:rPr>
      </w:pPr>
      <w:r w:rsidRPr="00C55210">
        <w:rPr>
          <w:rFonts w:ascii="Century Gothic" w:hAnsi="Century Gothic"/>
          <w:sz w:val="24"/>
          <w:szCs w:val="24"/>
        </w:rPr>
        <w:t xml:space="preserve">An accurate record of all team and children present in the building must be </w:t>
      </w:r>
      <w:r w:rsidR="00EB4A61" w:rsidRPr="00C55210">
        <w:rPr>
          <w:rFonts w:ascii="Century Gothic" w:hAnsi="Century Gothic"/>
          <w:sz w:val="24"/>
          <w:szCs w:val="24"/>
        </w:rPr>
        <w:t>always kept</w:t>
      </w:r>
      <w:r w:rsidRPr="00C55210">
        <w:rPr>
          <w:rFonts w:ascii="Century Gothic" w:hAnsi="Century Gothic"/>
          <w:sz w:val="24"/>
          <w:szCs w:val="24"/>
        </w:rPr>
        <w:t>.</w:t>
      </w:r>
      <w:r w:rsidR="003A3E38">
        <w:rPr>
          <w:rFonts w:ascii="Century Gothic" w:hAnsi="Century Gothic"/>
          <w:sz w:val="24"/>
          <w:szCs w:val="24"/>
        </w:rPr>
        <w:t xml:space="preserve"> Staff also need to sign themselves in and out of the building including during their lunch break if leaving the premises</w:t>
      </w:r>
      <w:r w:rsidRPr="00C55210">
        <w:rPr>
          <w:rFonts w:ascii="Century Gothic" w:hAnsi="Century Gothic"/>
          <w:sz w:val="24"/>
          <w:szCs w:val="24"/>
        </w:rPr>
        <w:t>. An accurate record of visitors must b</w:t>
      </w:r>
      <w:r w:rsidR="003A3E38">
        <w:rPr>
          <w:rFonts w:ascii="Century Gothic" w:hAnsi="Century Gothic"/>
          <w:sz w:val="24"/>
          <w:szCs w:val="24"/>
        </w:rPr>
        <w:t>e kept – they can use the visitor’s book to sign themselves in and out</w:t>
      </w:r>
      <w:r w:rsidRPr="00C55210">
        <w:rPr>
          <w:rFonts w:ascii="Century Gothic" w:hAnsi="Century Gothic"/>
          <w:sz w:val="24"/>
          <w:szCs w:val="24"/>
        </w:rPr>
        <w:t xml:space="preserve">. </w:t>
      </w:r>
      <w:r w:rsidR="00372175">
        <w:rPr>
          <w:rFonts w:ascii="Century Gothic" w:hAnsi="Century Gothic"/>
          <w:sz w:val="24"/>
          <w:szCs w:val="24"/>
        </w:rPr>
        <w:t>It is the managers duty to collect these registers and check the building over completely (whe</w:t>
      </w:r>
      <w:r w:rsidR="00EB4A61">
        <w:rPr>
          <w:rFonts w:ascii="Century Gothic" w:hAnsi="Century Gothic"/>
          <w:sz w:val="24"/>
          <w:szCs w:val="24"/>
        </w:rPr>
        <w:t>n safe to do so)</w:t>
      </w:r>
      <w:r w:rsidR="00372175">
        <w:rPr>
          <w:rFonts w:ascii="Century Gothic" w:hAnsi="Century Gothic"/>
          <w:sz w:val="24"/>
          <w:szCs w:val="24"/>
        </w:rPr>
        <w:t xml:space="preserve"> to ensure that all persons are out of the building before then leaving the premises themselves</w:t>
      </w:r>
      <w:r w:rsidR="00EB4A61">
        <w:rPr>
          <w:rFonts w:ascii="Century Gothic" w:hAnsi="Century Gothic"/>
          <w:sz w:val="24"/>
          <w:szCs w:val="24"/>
        </w:rPr>
        <w:t>.</w:t>
      </w:r>
      <w:r w:rsidR="00372175">
        <w:rPr>
          <w:rFonts w:ascii="Century Gothic" w:hAnsi="Century Gothic"/>
          <w:sz w:val="24"/>
          <w:szCs w:val="24"/>
        </w:rPr>
        <w:t xml:space="preserve"> </w:t>
      </w:r>
      <w:r w:rsidRPr="00C55210">
        <w:rPr>
          <w:rFonts w:ascii="Century Gothic" w:hAnsi="Century Gothic"/>
          <w:sz w:val="24"/>
          <w:szCs w:val="24"/>
        </w:rPr>
        <w:t>These records must be taken along with the register and emergency contact list in the event of a fire</w:t>
      </w:r>
      <w:r w:rsidR="003A3E38">
        <w:rPr>
          <w:rFonts w:ascii="Century Gothic" w:hAnsi="Century Gothic"/>
          <w:sz w:val="24"/>
          <w:szCs w:val="24"/>
        </w:rPr>
        <w:t xml:space="preserve"> or fire drill. </w:t>
      </w:r>
    </w:p>
    <w:p w14:paraId="18A1192A" w14:textId="77777777" w:rsidR="005B0DC2" w:rsidRPr="00C55210" w:rsidRDefault="005B0DC2" w:rsidP="005B0DC2">
      <w:pPr>
        <w:rPr>
          <w:rFonts w:ascii="Century Gothic" w:hAnsi="Century Gothic"/>
          <w:b/>
          <w:sz w:val="24"/>
          <w:szCs w:val="24"/>
        </w:rPr>
      </w:pPr>
      <w:r w:rsidRPr="00C55210">
        <w:rPr>
          <w:rFonts w:ascii="Century Gothic" w:hAnsi="Century Gothic"/>
          <w:b/>
          <w:sz w:val="24"/>
          <w:szCs w:val="24"/>
        </w:rPr>
        <w:t xml:space="preserve">No Smoking Policy: </w:t>
      </w:r>
    </w:p>
    <w:p w14:paraId="774F203E" w14:textId="77777777" w:rsidR="005B0DC2" w:rsidRPr="00C55210" w:rsidRDefault="005B0DC2" w:rsidP="005B0DC2">
      <w:pPr>
        <w:rPr>
          <w:rFonts w:ascii="Century Gothic" w:hAnsi="Century Gothic"/>
          <w:sz w:val="24"/>
          <w:szCs w:val="24"/>
        </w:rPr>
      </w:pPr>
      <w:r w:rsidRPr="00C55210">
        <w:rPr>
          <w:rFonts w:ascii="Century Gothic" w:hAnsi="Century Gothic"/>
          <w:sz w:val="24"/>
          <w:szCs w:val="24"/>
        </w:rPr>
        <w:t>The nursery operates a strict no smoking policy – please see this separate policy for the details.</w:t>
      </w:r>
    </w:p>
    <w:p w14:paraId="3194EF5F" w14:textId="77777777" w:rsidR="005B0DC2" w:rsidRPr="00C55210" w:rsidRDefault="005B0DC2" w:rsidP="005B0DC2">
      <w:pPr>
        <w:rPr>
          <w:rFonts w:ascii="Century Gothic" w:hAnsi="Century Gothic"/>
          <w:b/>
          <w:sz w:val="24"/>
          <w:szCs w:val="24"/>
        </w:rPr>
      </w:pPr>
      <w:r w:rsidRPr="00C55210">
        <w:rPr>
          <w:rFonts w:ascii="Century Gothic" w:hAnsi="Century Gothic"/>
          <w:b/>
          <w:sz w:val="24"/>
          <w:szCs w:val="24"/>
        </w:rPr>
        <w:t xml:space="preserve">Fire Drill Procedure: </w:t>
      </w:r>
    </w:p>
    <w:p w14:paraId="39AFEB4D" w14:textId="77777777" w:rsidR="005B0DC2" w:rsidRPr="00C55210" w:rsidRDefault="005B0DC2" w:rsidP="005B0DC2">
      <w:pPr>
        <w:rPr>
          <w:rFonts w:ascii="Century Gothic" w:hAnsi="Century Gothic"/>
          <w:sz w:val="24"/>
          <w:szCs w:val="24"/>
        </w:rPr>
      </w:pPr>
      <w:r w:rsidRPr="00C55210">
        <w:rPr>
          <w:rFonts w:ascii="Century Gothic" w:hAnsi="Century Gothic"/>
          <w:sz w:val="24"/>
          <w:szCs w:val="24"/>
        </w:rPr>
        <w:t>On discovering a fire:</w:t>
      </w:r>
    </w:p>
    <w:p w14:paraId="2CE2B002" w14:textId="52650F26" w:rsidR="005B0DC2" w:rsidRPr="00C55210" w:rsidRDefault="005B0DC2"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t xml:space="preserve">Calmly raise the alarm </w:t>
      </w:r>
      <w:r w:rsidR="00701C34">
        <w:rPr>
          <w:rFonts w:ascii="Century Gothic" w:hAnsi="Century Gothic"/>
          <w:sz w:val="24"/>
          <w:szCs w:val="24"/>
        </w:rPr>
        <w:t xml:space="preserve">using the fire horn or the Smoke alarms. </w:t>
      </w:r>
    </w:p>
    <w:p w14:paraId="0F86F7B3" w14:textId="77777777" w:rsidR="005B0DC2" w:rsidRPr="00C55210" w:rsidRDefault="005B0DC2"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t xml:space="preserve">Immediately evacuate the building under guidance from the Manager / Fire Marshall. </w:t>
      </w:r>
    </w:p>
    <w:p w14:paraId="47D93FA1" w14:textId="77777777" w:rsidR="005B0DC2" w:rsidRPr="00C55210" w:rsidRDefault="005B0DC2"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t xml:space="preserve">Using the nearest accessible exit lead the children out and assemble at the assembly point location. </w:t>
      </w:r>
    </w:p>
    <w:p w14:paraId="746AE6C4" w14:textId="338A881A" w:rsidR="005B0DC2" w:rsidRPr="00C55210" w:rsidRDefault="005B0DC2"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t>Close all doors behind you wherever possible</w:t>
      </w:r>
    </w:p>
    <w:p w14:paraId="4423E0E4" w14:textId="77777777" w:rsidR="005B0DC2" w:rsidRPr="00C55210" w:rsidRDefault="005B0DC2"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t xml:space="preserve">Do not stop to collect personal belongings on evacuating the building </w:t>
      </w:r>
    </w:p>
    <w:p w14:paraId="2F77760D" w14:textId="77777777" w:rsidR="005B0DC2" w:rsidRPr="00C55210" w:rsidRDefault="005B0DC2"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t>Do not attempt to go back in and fight the fire</w:t>
      </w:r>
    </w:p>
    <w:p w14:paraId="14F8A7CB" w14:textId="77777777" w:rsidR="005B0DC2" w:rsidRPr="00C55210" w:rsidRDefault="005B0DC2"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t>Do not attempt to go back in if any children or adults are not accounted for.</w:t>
      </w:r>
    </w:p>
    <w:p w14:paraId="2249CCC6" w14:textId="60EE2484" w:rsidR="005B0DC2" w:rsidRPr="00C55210" w:rsidRDefault="005B0DC2"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t xml:space="preserve">Wait for emergency services and report any </w:t>
      </w:r>
      <w:r w:rsidR="00537B89" w:rsidRPr="00C55210">
        <w:rPr>
          <w:rFonts w:ascii="Century Gothic" w:hAnsi="Century Gothic"/>
          <w:sz w:val="24"/>
          <w:szCs w:val="24"/>
        </w:rPr>
        <w:t>unaccounted-for</w:t>
      </w:r>
      <w:r w:rsidRPr="00C55210">
        <w:rPr>
          <w:rFonts w:ascii="Century Gothic" w:hAnsi="Century Gothic"/>
          <w:sz w:val="24"/>
          <w:szCs w:val="24"/>
        </w:rPr>
        <w:t xml:space="preserve"> persons to the fire service / police. </w:t>
      </w:r>
    </w:p>
    <w:p w14:paraId="044179FC" w14:textId="23AD06BE" w:rsidR="005B0DC2" w:rsidRDefault="005B0DC2"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lastRenderedPageBreak/>
        <w:t xml:space="preserve">Non-walking babies will be evacuated </w:t>
      </w:r>
      <w:r w:rsidR="00537B89">
        <w:rPr>
          <w:rFonts w:ascii="Century Gothic" w:hAnsi="Century Gothic"/>
          <w:sz w:val="24"/>
          <w:szCs w:val="24"/>
        </w:rPr>
        <w:t>by being carried by staff</w:t>
      </w:r>
      <w:r w:rsidR="00EB4A61">
        <w:rPr>
          <w:rFonts w:ascii="Century Gothic" w:hAnsi="Century Gothic"/>
          <w:sz w:val="24"/>
          <w:szCs w:val="24"/>
        </w:rPr>
        <w:t xml:space="preserve"> to the</w:t>
      </w:r>
      <w:r w:rsidR="00701C34">
        <w:rPr>
          <w:rFonts w:ascii="Century Gothic" w:hAnsi="Century Gothic"/>
          <w:sz w:val="24"/>
          <w:szCs w:val="24"/>
        </w:rPr>
        <w:t xml:space="preserve"> buggies</w:t>
      </w:r>
      <w:r w:rsidR="00EB4A61">
        <w:rPr>
          <w:rFonts w:ascii="Century Gothic" w:hAnsi="Century Gothic"/>
          <w:sz w:val="24"/>
          <w:szCs w:val="24"/>
        </w:rPr>
        <w:t xml:space="preserve"> provided. </w:t>
      </w:r>
    </w:p>
    <w:p w14:paraId="1A82E1B0" w14:textId="67909CA8" w:rsidR="00E0282A" w:rsidRPr="00C55210" w:rsidRDefault="00E0282A" w:rsidP="005B0DC2">
      <w:pPr>
        <w:pStyle w:val="ListParagraph"/>
        <w:numPr>
          <w:ilvl w:val="0"/>
          <w:numId w:val="1"/>
        </w:numPr>
        <w:rPr>
          <w:rFonts w:ascii="Century Gothic" w:hAnsi="Century Gothic"/>
          <w:sz w:val="24"/>
          <w:szCs w:val="24"/>
        </w:rPr>
      </w:pPr>
      <w:r>
        <w:rPr>
          <w:rFonts w:ascii="Century Gothic" w:hAnsi="Century Gothic"/>
          <w:sz w:val="24"/>
          <w:szCs w:val="24"/>
        </w:rPr>
        <w:t xml:space="preserve">If the fire is at its incipient </w:t>
      </w:r>
      <w:r w:rsidR="00881A19">
        <w:rPr>
          <w:rFonts w:ascii="Century Gothic" w:hAnsi="Century Gothic"/>
          <w:sz w:val="24"/>
          <w:szCs w:val="24"/>
        </w:rPr>
        <w:t>stage,</w:t>
      </w:r>
      <w:r>
        <w:rPr>
          <w:rFonts w:ascii="Century Gothic" w:hAnsi="Century Gothic"/>
          <w:sz w:val="24"/>
          <w:szCs w:val="24"/>
        </w:rPr>
        <w:t xml:space="preserve"> then as long as it is safe to do so after prioritising the safety of the staff and children, fires extinguishers may be used once the fire department has been called. </w:t>
      </w:r>
    </w:p>
    <w:p w14:paraId="5EF178E9" w14:textId="77777777" w:rsidR="005B0DC2" w:rsidRPr="00C55210" w:rsidRDefault="005B0DC2" w:rsidP="005B0DC2">
      <w:pPr>
        <w:ind w:left="360"/>
        <w:rPr>
          <w:rFonts w:ascii="Century Gothic" w:hAnsi="Century Gothic"/>
          <w:b/>
          <w:sz w:val="24"/>
          <w:szCs w:val="24"/>
        </w:rPr>
      </w:pPr>
      <w:r w:rsidRPr="00C55210">
        <w:rPr>
          <w:rFonts w:ascii="Century Gothic" w:hAnsi="Century Gothic"/>
          <w:b/>
          <w:sz w:val="24"/>
          <w:szCs w:val="24"/>
        </w:rPr>
        <w:t xml:space="preserve">If you are unable to evacuate safely: </w:t>
      </w:r>
    </w:p>
    <w:p w14:paraId="70B85D9B" w14:textId="77777777" w:rsidR="005B0DC2" w:rsidRPr="00C55210" w:rsidRDefault="005B0DC2"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t>Stay where you are safe</w:t>
      </w:r>
    </w:p>
    <w:p w14:paraId="6BEBF0C7" w14:textId="77777777" w:rsidR="005B0DC2" w:rsidRPr="00C55210" w:rsidRDefault="005B0DC2"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t xml:space="preserve">Keep the children calm and together. </w:t>
      </w:r>
    </w:p>
    <w:p w14:paraId="5580EAAB" w14:textId="6537BB49" w:rsidR="005B0DC2" w:rsidRPr="00C55210" w:rsidRDefault="00701C34"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t>Wherever</w:t>
      </w:r>
      <w:r w:rsidR="005B0DC2" w:rsidRPr="00C55210">
        <w:rPr>
          <w:rFonts w:ascii="Century Gothic" w:hAnsi="Century Gothic"/>
          <w:sz w:val="24"/>
          <w:szCs w:val="24"/>
        </w:rPr>
        <w:t xml:space="preserve"> possible alert the Manager of your location and identify </w:t>
      </w:r>
      <w:r>
        <w:rPr>
          <w:rFonts w:ascii="Century Gothic" w:hAnsi="Century Gothic"/>
          <w:sz w:val="24"/>
          <w:szCs w:val="24"/>
        </w:rPr>
        <w:t xml:space="preserve">the </w:t>
      </w:r>
      <w:r w:rsidR="005B0DC2" w:rsidRPr="00C55210">
        <w:rPr>
          <w:rFonts w:ascii="Century Gothic" w:hAnsi="Century Gothic"/>
          <w:sz w:val="24"/>
          <w:szCs w:val="24"/>
        </w:rPr>
        <w:t xml:space="preserve">children and adults who are with you. </w:t>
      </w:r>
    </w:p>
    <w:p w14:paraId="4DB77D02" w14:textId="77777777" w:rsidR="005B0DC2" w:rsidRPr="00C55210" w:rsidRDefault="005B0DC2" w:rsidP="005B0DC2">
      <w:pPr>
        <w:rPr>
          <w:rFonts w:ascii="Century Gothic" w:hAnsi="Century Gothic"/>
          <w:b/>
          <w:sz w:val="24"/>
          <w:szCs w:val="24"/>
        </w:rPr>
      </w:pPr>
      <w:r w:rsidRPr="00C55210">
        <w:rPr>
          <w:rFonts w:ascii="Century Gothic" w:hAnsi="Century Gothic"/>
          <w:b/>
          <w:sz w:val="24"/>
          <w:szCs w:val="24"/>
        </w:rPr>
        <w:t>The Manager and Lead Practitioners for each room is to:</w:t>
      </w:r>
    </w:p>
    <w:p w14:paraId="13439C3B" w14:textId="2618C400" w:rsidR="005B0DC2" w:rsidRPr="00C55210" w:rsidRDefault="005B0DC2"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t>Pick up the children’s register, team register, mobile phone, keys, visitors book and fir</w:t>
      </w:r>
      <w:r w:rsidR="00701C34">
        <w:rPr>
          <w:rFonts w:ascii="Century Gothic" w:hAnsi="Century Gothic"/>
          <w:sz w:val="24"/>
          <w:szCs w:val="24"/>
        </w:rPr>
        <w:t>e</w:t>
      </w:r>
      <w:r w:rsidRPr="00C55210">
        <w:rPr>
          <w:rFonts w:ascii="Century Gothic" w:hAnsi="Century Gothic"/>
          <w:sz w:val="24"/>
          <w:szCs w:val="24"/>
        </w:rPr>
        <w:t xml:space="preserve"> bag / evacuation pack (containing emergency contact list, nappies, wipes and blankets)</w:t>
      </w:r>
    </w:p>
    <w:p w14:paraId="23CD497E" w14:textId="77777777" w:rsidR="005B0DC2" w:rsidRPr="00C55210" w:rsidRDefault="005B0DC2"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t>Telephone emergency services: dial 999 and ask for the fire service</w:t>
      </w:r>
    </w:p>
    <w:p w14:paraId="15893A3F" w14:textId="77777777" w:rsidR="005B0DC2" w:rsidRPr="00C55210" w:rsidRDefault="005B0DC2"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t xml:space="preserve">In the fire assembly point area check the children against the register. </w:t>
      </w:r>
    </w:p>
    <w:p w14:paraId="4C8C43B3" w14:textId="77777777" w:rsidR="005B0DC2" w:rsidRPr="00C55210" w:rsidRDefault="005B0DC2"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t>Account for all adults, team and visitors.</w:t>
      </w:r>
    </w:p>
    <w:p w14:paraId="3C0E0870" w14:textId="77777777" w:rsidR="005B0DC2" w:rsidRPr="00C55210" w:rsidRDefault="005B0DC2"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t>Advise the fire service of anyone missing and possible locations and respond to any other questions they may have.</w:t>
      </w:r>
    </w:p>
    <w:p w14:paraId="0166856F" w14:textId="77777777" w:rsidR="005B0DC2" w:rsidRPr="00C55210" w:rsidRDefault="005B0DC2" w:rsidP="005B0DC2">
      <w:pPr>
        <w:rPr>
          <w:rFonts w:ascii="Century Gothic" w:hAnsi="Century Gothic"/>
          <w:b/>
          <w:sz w:val="24"/>
          <w:szCs w:val="24"/>
        </w:rPr>
      </w:pPr>
      <w:r w:rsidRPr="00C55210">
        <w:rPr>
          <w:rFonts w:ascii="Century Gothic" w:hAnsi="Century Gothic"/>
          <w:b/>
          <w:sz w:val="24"/>
          <w:szCs w:val="24"/>
        </w:rPr>
        <w:t xml:space="preserve">Fire Evacuation Procedure: </w:t>
      </w:r>
    </w:p>
    <w:p w14:paraId="5519B782" w14:textId="22225E0B" w:rsidR="005B0DC2" w:rsidRPr="00C55210" w:rsidRDefault="005B0DC2"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t xml:space="preserve">Team should always be aware of how many children they have in total within their rooms, checking that </w:t>
      </w:r>
      <w:r w:rsidR="00537B89">
        <w:rPr>
          <w:rFonts w:ascii="Century Gothic" w:hAnsi="Century Gothic"/>
          <w:sz w:val="24"/>
          <w:szCs w:val="24"/>
        </w:rPr>
        <w:t>registers</w:t>
      </w:r>
      <w:r w:rsidRPr="00C55210">
        <w:rPr>
          <w:rFonts w:ascii="Century Gothic" w:hAnsi="Century Gothic"/>
          <w:sz w:val="24"/>
          <w:szCs w:val="24"/>
        </w:rPr>
        <w:t xml:space="preserve"> </w:t>
      </w:r>
      <w:r w:rsidR="00537B89">
        <w:rPr>
          <w:rFonts w:ascii="Century Gothic" w:hAnsi="Century Gothic"/>
          <w:sz w:val="24"/>
          <w:szCs w:val="24"/>
        </w:rPr>
        <w:t>are</w:t>
      </w:r>
      <w:r w:rsidRPr="00C55210">
        <w:rPr>
          <w:rFonts w:ascii="Century Gothic" w:hAnsi="Century Gothic"/>
          <w:sz w:val="24"/>
          <w:szCs w:val="24"/>
        </w:rPr>
        <w:t xml:space="preserve"> updated</w:t>
      </w:r>
      <w:r w:rsidR="00537B89">
        <w:rPr>
          <w:rFonts w:ascii="Century Gothic" w:hAnsi="Century Gothic"/>
          <w:sz w:val="24"/>
          <w:szCs w:val="24"/>
        </w:rPr>
        <w:t xml:space="preserve">. </w:t>
      </w:r>
    </w:p>
    <w:p w14:paraId="56A1DB4E" w14:textId="0D54C05B" w:rsidR="005B0DC2" w:rsidRDefault="005B0DC2"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t xml:space="preserve">When the alarm sounds team should immediately gather all the children in a calm manner, </w:t>
      </w:r>
      <w:r w:rsidR="00EB4A61" w:rsidRPr="00C55210">
        <w:rPr>
          <w:rFonts w:ascii="Century Gothic" w:hAnsi="Century Gothic"/>
          <w:sz w:val="24"/>
          <w:szCs w:val="24"/>
        </w:rPr>
        <w:t>always reassuring them</w:t>
      </w:r>
      <w:r w:rsidRPr="00C55210">
        <w:rPr>
          <w:rFonts w:ascii="Century Gothic" w:hAnsi="Century Gothic"/>
          <w:sz w:val="24"/>
          <w:szCs w:val="24"/>
        </w:rPr>
        <w:t xml:space="preserve">. </w:t>
      </w:r>
    </w:p>
    <w:p w14:paraId="1EA64D7C" w14:textId="4061E4CF" w:rsidR="0051326C" w:rsidRPr="0051326C" w:rsidRDefault="0051326C" w:rsidP="0051326C">
      <w:pPr>
        <w:ind w:left="360"/>
        <w:rPr>
          <w:rFonts w:ascii="Century Gothic" w:hAnsi="Century Gothic"/>
          <w:b/>
          <w:bCs/>
          <w:sz w:val="24"/>
          <w:szCs w:val="24"/>
          <w:u w:val="single"/>
        </w:rPr>
      </w:pPr>
      <w:r w:rsidRPr="0051326C">
        <w:rPr>
          <w:rFonts w:ascii="Century Gothic" w:hAnsi="Century Gothic"/>
          <w:b/>
          <w:bCs/>
          <w:sz w:val="24"/>
          <w:szCs w:val="24"/>
          <w:u w:val="single"/>
        </w:rPr>
        <w:t xml:space="preserve">Gidea One </w:t>
      </w:r>
    </w:p>
    <w:p w14:paraId="1A6725EA" w14:textId="6C96BE46" w:rsidR="005B0DC2" w:rsidRDefault="005B0DC2"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t xml:space="preserve">Team and children in </w:t>
      </w:r>
      <w:r w:rsidR="00701C34">
        <w:rPr>
          <w:rFonts w:ascii="Century Gothic" w:hAnsi="Century Gothic"/>
          <w:sz w:val="24"/>
          <w:szCs w:val="24"/>
        </w:rPr>
        <w:t xml:space="preserve">the baby room at Gidea One </w:t>
      </w:r>
      <w:r w:rsidRPr="00C55210">
        <w:rPr>
          <w:rFonts w:ascii="Century Gothic" w:hAnsi="Century Gothic"/>
          <w:sz w:val="24"/>
          <w:szCs w:val="24"/>
        </w:rPr>
        <w:t xml:space="preserve">will exit the building via the </w:t>
      </w:r>
      <w:r w:rsidR="00701C34">
        <w:rPr>
          <w:rFonts w:ascii="Century Gothic" w:hAnsi="Century Gothic"/>
          <w:sz w:val="24"/>
          <w:szCs w:val="24"/>
        </w:rPr>
        <w:t xml:space="preserve">front door </w:t>
      </w:r>
      <w:r w:rsidRPr="00C55210">
        <w:rPr>
          <w:rFonts w:ascii="Century Gothic" w:hAnsi="Century Gothic"/>
          <w:sz w:val="24"/>
          <w:szCs w:val="24"/>
        </w:rPr>
        <w:t xml:space="preserve">entrance making sure that they take the </w:t>
      </w:r>
      <w:r w:rsidR="00701C34">
        <w:rPr>
          <w:rFonts w:ascii="Century Gothic" w:hAnsi="Century Gothic"/>
          <w:sz w:val="24"/>
          <w:szCs w:val="24"/>
        </w:rPr>
        <w:t xml:space="preserve">phone for registers. </w:t>
      </w:r>
    </w:p>
    <w:p w14:paraId="7B79EFF2" w14:textId="5E37C692" w:rsidR="000271C4" w:rsidRDefault="000271C4" w:rsidP="005B0DC2">
      <w:pPr>
        <w:pStyle w:val="ListParagraph"/>
        <w:numPr>
          <w:ilvl w:val="0"/>
          <w:numId w:val="1"/>
        </w:numPr>
        <w:rPr>
          <w:rFonts w:ascii="Century Gothic" w:hAnsi="Century Gothic"/>
          <w:sz w:val="24"/>
          <w:szCs w:val="24"/>
        </w:rPr>
      </w:pPr>
      <w:r>
        <w:rPr>
          <w:rFonts w:ascii="Century Gothic" w:hAnsi="Century Gothic"/>
          <w:sz w:val="24"/>
          <w:szCs w:val="24"/>
        </w:rPr>
        <w:t xml:space="preserve">Team and children in the Toddler room art Gidea One will exit the building via the garden door entrance making sure they take the phone for registers. </w:t>
      </w:r>
    </w:p>
    <w:p w14:paraId="0012C965" w14:textId="79FC8CE3" w:rsidR="000271C4" w:rsidRDefault="000271C4" w:rsidP="005B0DC2">
      <w:pPr>
        <w:pStyle w:val="ListParagraph"/>
        <w:numPr>
          <w:ilvl w:val="0"/>
          <w:numId w:val="1"/>
        </w:numPr>
        <w:rPr>
          <w:rFonts w:ascii="Century Gothic" w:hAnsi="Century Gothic"/>
          <w:sz w:val="24"/>
          <w:szCs w:val="24"/>
        </w:rPr>
      </w:pPr>
      <w:r>
        <w:rPr>
          <w:rFonts w:ascii="Century Gothic" w:hAnsi="Century Gothic"/>
          <w:sz w:val="24"/>
          <w:szCs w:val="24"/>
        </w:rPr>
        <w:t xml:space="preserve">If either door </w:t>
      </w:r>
      <w:r w:rsidR="0051326C">
        <w:rPr>
          <w:rFonts w:ascii="Century Gothic" w:hAnsi="Century Gothic"/>
          <w:sz w:val="24"/>
          <w:szCs w:val="24"/>
        </w:rPr>
        <w:t xml:space="preserve">is </w:t>
      </w:r>
      <w:r>
        <w:rPr>
          <w:rFonts w:ascii="Century Gothic" w:hAnsi="Century Gothic"/>
          <w:sz w:val="24"/>
          <w:szCs w:val="24"/>
        </w:rPr>
        <w:t>blocked in Gidea One team are to take children to</w:t>
      </w:r>
      <w:r w:rsidR="0051326C">
        <w:rPr>
          <w:rFonts w:ascii="Century Gothic" w:hAnsi="Century Gothic"/>
          <w:sz w:val="24"/>
          <w:szCs w:val="24"/>
        </w:rPr>
        <w:t xml:space="preserve"> the alternative door</w:t>
      </w:r>
      <w:r>
        <w:rPr>
          <w:rFonts w:ascii="Century Gothic" w:hAnsi="Century Gothic"/>
          <w:sz w:val="24"/>
          <w:szCs w:val="24"/>
        </w:rPr>
        <w:t xml:space="preserve"> </w:t>
      </w:r>
      <w:r w:rsidR="0051326C">
        <w:rPr>
          <w:rFonts w:ascii="Century Gothic" w:hAnsi="Century Gothic"/>
          <w:sz w:val="24"/>
          <w:szCs w:val="24"/>
        </w:rPr>
        <w:t xml:space="preserve">so it is </w:t>
      </w:r>
      <w:r>
        <w:rPr>
          <w:rFonts w:ascii="Century Gothic" w:hAnsi="Century Gothic"/>
          <w:sz w:val="24"/>
          <w:szCs w:val="24"/>
        </w:rPr>
        <w:t>safe exit</w:t>
      </w:r>
      <w:r w:rsidR="0051326C">
        <w:rPr>
          <w:rFonts w:ascii="Century Gothic" w:hAnsi="Century Gothic"/>
          <w:sz w:val="24"/>
          <w:szCs w:val="24"/>
        </w:rPr>
        <w:t>.</w:t>
      </w:r>
    </w:p>
    <w:p w14:paraId="4DD0A546" w14:textId="77777777" w:rsidR="0051326C" w:rsidRPr="00C55210" w:rsidRDefault="0051326C" w:rsidP="0051326C">
      <w:pPr>
        <w:pStyle w:val="ListParagraph"/>
        <w:numPr>
          <w:ilvl w:val="0"/>
          <w:numId w:val="1"/>
        </w:numPr>
        <w:rPr>
          <w:rFonts w:ascii="Century Gothic" w:hAnsi="Century Gothic"/>
          <w:sz w:val="24"/>
          <w:szCs w:val="24"/>
        </w:rPr>
      </w:pPr>
      <w:r>
        <w:rPr>
          <w:rFonts w:ascii="Century Gothic" w:hAnsi="Century Gothic"/>
          <w:sz w:val="24"/>
          <w:szCs w:val="24"/>
        </w:rPr>
        <w:t>Gidea One</w:t>
      </w:r>
      <w:r w:rsidRPr="00C55210">
        <w:rPr>
          <w:rFonts w:ascii="Century Gothic" w:hAnsi="Century Gothic"/>
          <w:sz w:val="24"/>
          <w:szCs w:val="24"/>
        </w:rPr>
        <w:t xml:space="preserve"> will walk carefully across the pavement area outside the nursery towards the designated area. </w:t>
      </w:r>
    </w:p>
    <w:p w14:paraId="231A21A6" w14:textId="080CADE1" w:rsidR="0051326C" w:rsidRPr="0051326C" w:rsidRDefault="0051326C" w:rsidP="0051326C">
      <w:pPr>
        <w:ind w:left="360"/>
        <w:rPr>
          <w:rFonts w:ascii="Century Gothic" w:hAnsi="Century Gothic"/>
          <w:b/>
          <w:bCs/>
          <w:sz w:val="24"/>
          <w:szCs w:val="24"/>
          <w:u w:val="single"/>
        </w:rPr>
      </w:pPr>
      <w:r w:rsidRPr="0051326C">
        <w:rPr>
          <w:rFonts w:ascii="Century Gothic" w:hAnsi="Century Gothic"/>
          <w:b/>
          <w:bCs/>
          <w:sz w:val="24"/>
          <w:szCs w:val="24"/>
          <w:u w:val="single"/>
        </w:rPr>
        <w:t xml:space="preserve">Gide Two </w:t>
      </w:r>
    </w:p>
    <w:p w14:paraId="40D2EEE1" w14:textId="70605643" w:rsidR="000271C4" w:rsidRDefault="000271C4" w:rsidP="005B0DC2">
      <w:pPr>
        <w:pStyle w:val="ListParagraph"/>
        <w:numPr>
          <w:ilvl w:val="0"/>
          <w:numId w:val="1"/>
        </w:numPr>
        <w:rPr>
          <w:rFonts w:ascii="Century Gothic" w:hAnsi="Century Gothic"/>
          <w:sz w:val="24"/>
          <w:szCs w:val="24"/>
        </w:rPr>
      </w:pPr>
      <w:r>
        <w:rPr>
          <w:rFonts w:ascii="Century Gothic" w:hAnsi="Century Gothic"/>
          <w:sz w:val="24"/>
          <w:szCs w:val="24"/>
        </w:rPr>
        <w:t xml:space="preserve">Team and children in Pre School Building at Gidea 2 will exit the building via front door entrance making sure that they take the phone for registers. </w:t>
      </w:r>
    </w:p>
    <w:p w14:paraId="638DE946" w14:textId="2CBC6F55" w:rsidR="000271C4" w:rsidRPr="00C55210" w:rsidRDefault="000271C4" w:rsidP="005B0DC2">
      <w:pPr>
        <w:pStyle w:val="ListParagraph"/>
        <w:numPr>
          <w:ilvl w:val="0"/>
          <w:numId w:val="1"/>
        </w:numPr>
        <w:rPr>
          <w:rFonts w:ascii="Century Gothic" w:hAnsi="Century Gothic"/>
          <w:sz w:val="24"/>
          <w:szCs w:val="24"/>
        </w:rPr>
      </w:pPr>
      <w:r>
        <w:rPr>
          <w:rFonts w:ascii="Century Gothic" w:hAnsi="Century Gothic"/>
          <w:sz w:val="24"/>
          <w:szCs w:val="24"/>
        </w:rPr>
        <w:t xml:space="preserve">If front entrance door is blocked in Pre </w:t>
      </w:r>
      <w:r w:rsidR="0051326C">
        <w:rPr>
          <w:rFonts w:ascii="Century Gothic" w:hAnsi="Century Gothic"/>
          <w:sz w:val="24"/>
          <w:szCs w:val="24"/>
        </w:rPr>
        <w:t>School building</w:t>
      </w:r>
      <w:r>
        <w:rPr>
          <w:rFonts w:ascii="Century Gothic" w:hAnsi="Century Gothic"/>
          <w:sz w:val="24"/>
          <w:szCs w:val="24"/>
        </w:rPr>
        <w:t xml:space="preserve"> staff are to take children out into the garden and to use back door exit if necessary. </w:t>
      </w:r>
    </w:p>
    <w:p w14:paraId="0490132C" w14:textId="447B9D8B" w:rsidR="005B0DC2" w:rsidRPr="00C55210" w:rsidRDefault="0051326C" w:rsidP="005B0DC2">
      <w:pPr>
        <w:pStyle w:val="ListParagraph"/>
        <w:numPr>
          <w:ilvl w:val="0"/>
          <w:numId w:val="1"/>
        </w:numPr>
        <w:rPr>
          <w:rFonts w:ascii="Century Gothic" w:hAnsi="Century Gothic"/>
          <w:sz w:val="24"/>
          <w:szCs w:val="24"/>
        </w:rPr>
      </w:pPr>
      <w:r>
        <w:rPr>
          <w:rFonts w:ascii="Century Gothic" w:hAnsi="Century Gothic"/>
          <w:sz w:val="24"/>
          <w:szCs w:val="24"/>
        </w:rPr>
        <w:t xml:space="preserve">Gidea Two </w:t>
      </w:r>
      <w:r w:rsidR="005B0DC2" w:rsidRPr="00C55210">
        <w:rPr>
          <w:rFonts w:ascii="Century Gothic" w:hAnsi="Century Gothic"/>
          <w:sz w:val="24"/>
          <w:szCs w:val="24"/>
        </w:rPr>
        <w:t>will walk carefully across the pavement area outside the nursery towards the designated area</w:t>
      </w:r>
      <w:r>
        <w:rPr>
          <w:rFonts w:ascii="Century Gothic" w:hAnsi="Century Gothic"/>
          <w:sz w:val="24"/>
          <w:szCs w:val="24"/>
        </w:rPr>
        <w:t xml:space="preserve"> and cross the road at the zebra crossing. </w:t>
      </w:r>
    </w:p>
    <w:p w14:paraId="263C360F" w14:textId="77777777" w:rsidR="005B0DC2" w:rsidRPr="00C55210" w:rsidRDefault="005B0DC2"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lastRenderedPageBreak/>
        <w:t xml:space="preserve">When team and children are exiting the building either the Manager or the Third in Charge will be wearing fire warden jackets and will check all parts of the building and will have the team register and visitors register and the contact details. They will then meet the team out at the designated area. </w:t>
      </w:r>
    </w:p>
    <w:p w14:paraId="6EF2A454" w14:textId="6A690141" w:rsidR="005B0DC2" w:rsidRPr="00C55210" w:rsidRDefault="005B0DC2"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t>Management will ensure that all children and team are present by carrying out the daily registers,</w:t>
      </w:r>
      <w:r w:rsidR="0051326C">
        <w:rPr>
          <w:rFonts w:ascii="Century Gothic" w:hAnsi="Century Gothic"/>
          <w:sz w:val="24"/>
          <w:szCs w:val="24"/>
        </w:rPr>
        <w:t xml:space="preserve"> phones, </w:t>
      </w:r>
      <w:r w:rsidR="0051326C" w:rsidRPr="00C55210">
        <w:rPr>
          <w:rFonts w:ascii="Century Gothic" w:hAnsi="Century Gothic"/>
          <w:sz w:val="24"/>
          <w:szCs w:val="24"/>
        </w:rPr>
        <w:t>including</w:t>
      </w:r>
      <w:r w:rsidRPr="00C55210">
        <w:rPr>
          <w:rFonts w:ascii="Century Gothic" w:hAnsi="Century Gothic"/>
          <w:sz w:val="24"/>
          <w:szCs w:val="24"/>
        </w:rPr>
        <w:t xml:space="preserve"> team and visitors singing in and out sheets. Head counts will be recorded and ensured that they are met. </w:t>
      </w:r>
    </w:p>
    <w:p w14:paraId="6D972446" w14:textId="77777777" w:rsidR="005B0DC2" w:rsidRDefault="005B0DC2" w:rsidP="005B0DC2">
      <w:pPr>
        <w:pStyle w:val="ListParagraph"/>
        <w:numPr>
          <w:ilvl w:val="0"/>
          <w:numId w:val="1"/>
        </w:numPr>
        <w:rPr>
          <w:rFonts w:ascii="Century Gothic" w:hAnsi="Century Gothic"/>
          <w:sz w:val="24"/>
          <w:szCs w:val="24"/>
        </w:rPr>
      </w:pPr>
      <w:r w:rsidRPr="00C55210">
        <w:rPr>
          <w:rFonts w:ascii="Century Gothic" w:hAnsi="Century Gothic"/>
          <w:sz w:val="24"/>
          <w:szCs w:val="24"/>
        </w:rPr>
        <w:t xml:space="preserve">When everyone has been accounted for and Management team are aware that all is safe to re-enter the building, team will ensure that all children are assisted back into the building in a safe and calm manner. </w:t>
      </w:r>
    </w:p>
    <w:p w14:paraId="42C320F1" w14:textId="77777777" w:rsidR="00452D52" w:rsidRPr="00452D52" w:rsidRDefault="00452D52" w:rsidP="00452D52">
      <w:pPr>
        <w:rPr>
          <w:rFonts w:ascii="Century Gothic" w:hAnsi="Century Gothic"/>
          <w:sz w:val="24"/>
          <w:szCs w:val="24"/>
        </w:rPr>
      </w:pPr>
    </w:p>
    <w:p w14:paraId="5A5771B6" w14:textId="26E2C27D" w:rsidR="005B0DC2" w:rsidRPr="00352091" w:rsidRDefault="005B0DC2" w:rsidP="00352091">
      <w:pPr>
        <w:rPr>
          <w:rFonts w:ascii="Century Gothic" w:hAnsi="Century Gothic"/>
          <w:b/>
          <w:bCs/>
          <w:sz w:val="24"/>
          <w:szCs w:val="24"/>
        </w:rPr>
      </w:pPr>
      <w:r w:rsidRPr="00352091">
        <w:rPr>
          <w:rFonts w:ascii="Century Gothic" w:hAnsi="Century Gothic"/>
          <w:b/>
          <w:bCs/>
          <w:sz w:val="24"/>
          <w:szCs w:val="24"/>
        </w:rPr>
        <w:t>The Designated Area</w:t>
      </w:r>
      <w:r w:rsidR="00AC0F00" w:rsidRPr="00352091">
        <w:rPr>
          <w:rFonts w:ascii="Century Gothic" w:hAnsi="Century Gothic"/>
          <w:b/>
          <w:bCs/>
          <w:sz w:val="24"/>
          <w:szCs w:val="24"/>
        </w:rPr>
        <w:t>s</w:t>
      </w:r>
      <w:r w:rsidRPr="00352091">
        <w:rPr>
          <w:rFonts w:ascii="Century Gothic" w:hAnsi="Century Gothic"/>
          <w:b/>
          <w:bCs/>
          <w:sz w:val="24"/>
          <w:szCs w:val="24"/>
        </w:rPr>
        <w:t xml:space="preserve">: </w:t>
      </w:r>
    </w:p>
    <w:p w14:paraId="6879D77F" w14:textId="41E3587A" w:rsidR="0051326C" w:rsidRDefault="00352091" w:rsidP="00352091">
      <w:pPr>
        <w:rPr>
          <w:rFonts w:ascii="Century Gothic" w:hAnsi="Century Gothic"/>
          <w:sz w:val="24"/>
          <w:szCs w:val="24"/>
        </w:rPr>
      </w:pPr>
      <w:r>
        <w:rPr>
          <w:rFonts w:ascii="Century Gothic" w:hAnsi="Century Gothic"/>
          <w:sz w:val="24"/>
          <w:szCs w:val="24"/>
        </w:rPr>
        <w:t xml:space="preserve">The staff and children will all meet by the seating area on the corner of the </w:t>
      </w:r>
      <w:r w:rsidR="007557DE">
        <w:rPr>
          <w:rFonts w:ascii="Century Gothic" w:hAnsi="Century Gothic"/>
          <w:sz w:val="24"/>
          <w:szCs w:val="24"/>
        </w:rPr>
        <w:t>walk-through</w:t>
      </w:r>
      <w:r>
        <w:rPr>
          <w:rFonts w:ascii="Century Gothic" w:hAnsi="Century Gothic"/>
          <w:sz w:val="24"/>
          <w:szCs w:val="24"/>
        </w:rPr>
        <w:t xml:space="preserve"> alley way – opposite the premiere shop, next to the flats. The risk will then be </w:t>
      </w:r>
      <w:r w:rsidR="007557DE">
        <w:rPr>
          <w:rFonts w:ascii="Century Gothic" w:hAnsi="Century Gothic"/>
          <w:sz w:val="24"/>
          <w:szCs w:val="24"/>
        </w:rPr>
        <w:t>assessed,</w:t>
      </w:r>
      <w:r>
        <w:rPr>
          <w:rFonts w:ascii="Century Gothic" w:hAnsi="Century Gothic"/>
          <w:sz w:val="24"/>
          <w:szCs w:val="24"/>
        </w:rPr>
        <w:t xml:space="preserve"> and the manager will make the decision if they need to move to one of their safe locations</w:t>
      </w:r>
      <w:r w:rsidR="005F3D2A">
        <w:rPr>
          <w:rFonts w:ascii="Century Gothic" w:hAnsi="Century Gothic"/>
          <w:sz w:val="24"/>
          <w:szCs w:val="24"/>
        </w:rPr>
        <w:t xml:space="preserve">. </w:t>
      </w:r>
      <w:r w:rsidR="0051326C">
        <w:rPr>
          <w:rFonts w:ascii="Century Gothic" w:hAnsi="Century Gothic"/>
          <w:sz w:val="24"/>
          <w:szCs w:val="24"/>
        </w:rPr>
        <w:t xml:space="preserve"> </w:t>
      </w:r>
    </w:p>
    <w:p w14:paraId="17AE3C2F" w14:textId="77777777" w:rsidR="0051326C" w:rsidRDefault="0051326C" w:rsidP="00352091">
      <w:pPr>
        <w:rPr>
          <w:rFonts w:ascii="Century Gothic" w:hAnsi="Century Gothic"/>
          <w:sz w:val="24"/>
          <w:szCs w:val="24"/>
        </w:rPr>
      </w:pPr>
    </w:p>
    <w:p w14:paraId="58AE04AC" w14:textId="4B9E6CFE" w:rsidR="0051326C" w:rsidRPr="005F3D2A" w:rsidRDefault="0051326C" w:rsidP="00352091">
      <w:pPr>
        <w:rPr>
          <w:rFonts w:ascii="Century Gothic" w:hAnsi="Century Gothic"/>
          <w:b/>
          <w:bCs/>
          <w:sz w:val="24"/>
          <w:szCs w:val="24"/>
          <w:u w:val="single"/>
        </w:rPr>
      </w:pPr>
      <w:r w:rsidRPr="005F3D2A">
        <w:rPr>
          <w:rFonts w:ascii="Century Gothic" w:hAnsi="Century Gothic"/>
          <w:b/>
          <w:bCs/>
          <w:sz w:val="24"/>
          <w:szCs w:val="24"/>
          <w:u w:val="single"/>
        </w:rPr>
        <w:t xml:space="preserve">Gidea One – </w:t>
      </w:r>
    </w:p>
    <w:p w14:paraId="71005DF5" w14:textId="1305ADF0" w:rsidR="0051326C" w:rsidRDefault="0051326C" w:rsidP="00352091">
      <w:pPr>
        <w:rPr>
          <w:rFonts w:ascii="Century Gothic" w:hAnsi="Century Gothic"/>
          <w:sz w:val="24"/>
          <w:szCs w:val="24"/>
        </w:rPr>
      </w:pPr>
      <w:r>
        <w:rPr>
          <w:rFonts w:ascii="Century Gothic" w:hAnsi="Century Gothic"/>
          <w:sz w:val="24"/>
          <w:szCs w:val="24"/>
        </w:rPr>
        <w:t xml:space="preserve">First meeting point is by the seating area on the corner of the </w:t>
      </w:r>
      <w:r w:rsidR="007557DE">
        <w:rPr>
          <w:rFonts w:ascii="Century Gothic" w:hAnsi="Century Gothic"/>
          <w:sz w:val="24"/>
          <w:szCs w:val="24"/>
        </w:rPr>
        <w:t>walk-through</w:t>
      </w:r>
      <w:r>
        <w:rPr>
          <w:rFonts w:ascii="Century Gothic" w:hAnsi="Century Gothic"/>
          <w:sz w:val="24"/>
          <w:szCs w:val="24"/>
        </w:rPr>
        <w:t xml:space="preserve"> alley way. </w:t>
      </w:r>
    </w:p>
    <w:p w14:paraId="5E6F77FE" w14:textId="7003ACCA" w:rsidR="00185F1A" w:rsidRDefault="0051326C" w:rsidP="00352091">
      <w:pPr>
        <w:rPr>
          <w:rFonts w:ascii="Century Gothic" w:hAnsi="Century Gothic"/>
          <w:sz w:val="24"/>
          <w:szCs w:val="24"/>
        </w:rPr>
      </w:pPr>
      <w:r>
        <w:rPr>
          <w:rFonts w:ascii="Century Gothic" w:hAnsi="Century Gothic"/>
          <w:sz w:val="24"/>
          <w:szCs w:val="24"/>
        </w:rPr>
        <w:t xml:space="preserve">Once </w:t>
      </w:r>
      <w:r w:rsidR="007557DE">
        <w:rPr>
          <w:rFonts w:ascii="Century Gothic" w:hAnsi="Century Gothic"/>
          <w:sz w:val="24"/>
          <w:szCs w:val="24"/>
        </w:rPr>
        <w:t xml:space="preserve">there the </w:t>
      </w:r>
      <w:r>
        <w:rPr>
          <w:rFonts w:ascii="Century Gothic" w:hAnsi="Century Gothic"/>
          <w:sz w:val="24"/>
          <w:szCs w:val="24"/>
        </w:rPr>
        <w:t xml:space="preserve">manager </w:t>
      </w:r>
      <w:r w:rsidR="007557DE">
        <w:rPr>
          <w:rFonts w:ascii="Century Gothic" w:hAnsi="Century Gothic"/>
          <w:sz w:val="24"/>
          <w:szCs w:val="24"/>
        </w:rPr>
        <w:t xml:space="preserve">will then make decision on the </w:t>
      </w:r>
      <w:r>
        <w:rPr>
          <w:rFonts w:ascii="Century Gothic" w:hAnsi="Century Gothic"/>
          <w:sz w:val="24"/>
          <w:szCs w:val="24"/>
        </w:rPr>
        <w:t>next step</w:t>
      </w:r>
      <w:r w:rsidR="007557DE">
        <w:rPr>
          <w:rFonts w:ascii="Century Gothic" w:hAnsi="Century Gothic"/>
          <w:sz w:val="24"/>
          <w:szCs w:val="24"/>
        </w:rPr>
        <w:t>s to be taken</w:t>
      </w:r>
      <w:r>
        <w:rPr>
          <w:rFonts w:ascii="Century Gothic" w:hAnsi="Century Gothic"/>
          <w:sz w:val="24"/>
          <w:szCs w:val="24"/>
        </w:rPr>
        <w:t xml:space="preserve">, if it is deemed unsafe to return to Gidea One staff </w:t>
      </w:r>
      <w:r w:rsidR="005F3D2A">
        <w:rPr>
          <w:rFonts w:ascii="Century Gothic" w:hAnsi="Century Gothic"/>
          <w:sz w:val="24"/>
          <w:szCs w:val="24"/>
        </w:rPr>
        <w:t>will</w:t>
      </w:r>
      <w:r>
        <w:rPr>
          <w:rFonts w:ascii="Century Gothic" w:hAnsi="Century Gothic"/>
          <w:sz w:val="24"/>
          <w:szCs w:val="24"/>
        </w:rPr>
        <w:t xml:space="preserve"> bring children to Gidea Two</w:t>
      </w:r>
      <w:r w:rsidR="005F3D2A">
        <w:rPr>
          <w:rFonts w:ascii="Century Gothic" w:hAnsi="Century Gothic"/>
          <w:sz w:val="24"/>
          <w:szCs w:val="24"/>
        </w:rPr>
        <w:t xml:space="preserve"> however if it is a threat to the local area we will go to one of our safe locations further away. </w:t>
      </w:r>
      <w:r>
        <w:rPr>
          <w:rFonts w:ascii="Century Gothic" w:hAnsi="Century Gothic"/>
          <w:sz w:val="24"/>
          <w:szCs w:val="24"/>
        </w:rPr>
        <w:t xml:space="preserve"> </w:t>
      </w:r>
    </w:p>
    <w:p w14:paraId="4F22F15C" w14:textId="31428B12" w:rsidR="005F3D2A" w:rsidRDefault="005F3D2A" w:rsidP="00352091">
      <w:pPr>
        <w:rPr>
          <w:rFonts w:ascii="Century Gothic" w:hAnsi="Century Gothic"/>
          <w:sz w:val="24"/>
          <w:szCs w:val="24"/>
        </w:rPr>
      </w:pPr>
      <w:r>
        <w:rPr>
          <w:rFonts w:ascii="Century Gothic" w:hAnsi="Century Gothic"/>
          <w:sz w:val="24"/>
          <w:szCs w:val="24"/>
        </w:rPr>
        <w:t>(see contingency/emergency evacuation policy)- For full details.</w:t>
      </w:r>
    </w:p>
    <w:p w14:paraId="726F85AB" w14:textId="60DE01C9" w:rsidR="005F3D2A" w:rsidRPr="00C368AB" w:rsidRDefault="005F3D2A" w:rsidP="00352091">
      <w:pPr>
        <w:rPr>
          <w:rFonts w:ascii="Century Gothic" w:hAnsi="Century Gothic"/>
          <w:b/>
          <w:bCs/>
          <w:sz w:val="24"/>
          <w:szCs w:val="24"/>
          <w:u w:val="single"/>
        </w:rPr>
      </w:pPr>
      <w:r w:rsidRPr="005F3D2A">
        <w:rPr>
          <w:rFonts w:ascii="Century Gothic" w:hAnsi="Century Gothic"/>
          <w:b/>
          <w:bCs/>
          <w:sz w:val="24"/>
          <w:szCs w:val="24"/>
          <w:u w:val="single"/>
        </w:rPr>
        <w:t xml:space="preserve">Gidea Two – </w:t>
      </w:r>
    </w:p>
    <w:p w14:paraId="51C59363" w14:textId="706133B9" w:rsidR="005F3D2A" w:rsidRDefault="005F3D2A" w:rsidP="00352091">
      <w:pPr>
        <w:rPr>
          <w:rFonts w:ascii="Century Gothic" w:hAnsi="Century Gothic"/>
          <w:sz w:val="24"/>
          <w:szCs w:val="24"/>
        </w:rPr>
      </w:pPr>
      <w:r>
        <w:rPr>
          <w:rFonts w:ascii="Century Gothic" w:hAnsi="Century Gothic"/>
          <w:sz w:val="24"/>
          <w:szCs w:val="24"/>
        </w:rPr>
        <w:t>First meeting point is by the seating area on the corner of the walk-through alley way</w:t>
      </w:r>
      <w:r w:rsidR="00C368AB">
        <w:rPr>
          <w:rFonts w:ascii="Century Gothic" w:hAnsi="Century Gothic"/>
          <w:sz w:val="24"/>
          <w:szCs w:val="24"/>
        </w:rPr>
        <w:t xml:space="preserve"> from Gide one.</w:t>
      </w:r>
    </w:p>
    <w:p w14:paraId="526805A4" w14:textId="7FBC632B" w:rsidR="005F3D2A" w:rsidRDefault="005F3D2A" w:rsidP="00352091">
      <w:pPr>
        <w:rPr>
          <w:rFonts w:ascii="Century Gothic" w:hAnsi="Century Gothic"/>
          <w:sz w:val="24"/>
          <w:szCs w:val="24"/>
        </w:rPr>
      </w:pPr>
      <w:r>
        <w:rPr>
          <w:rFonts w:ascii="Century Gothic" w:hAnsi="Century Gothic"/>
          <w:sz w:val="24"/>
          <w:szCs w:val="24"/>
        </w:rPr>
        <w:t xml:space="preserve">Once there the manager will then make the decision on the next steps to be taken, if it is deemed unsafe to return to Gidea Two staff will bring children to Gidea One however if it is a threat to the local area we will go to one of our safe locations further away. </w:t>
      </w:r>
    </w:p>
    <w:p w14:paraId="2A265036" w14:textId="77777777" w:rsidR="005F3D2A" w:rsidRDefault="005F3D2A" w:rsidP="005F3D2A">
      <w:pPr>
        <w:rPr>
          <w:rFonts w:ascii="Century Gothic" w:hAnsi="Century Gothic"/>
          <w:sz w:val="24"/>
          <w:szCs w:val="24"/>
        </w:rPr>
      </w:pPr>
      <w:r>
        <w:rPr>
          <w:rFonts w:ascii="Century Gothic" w:hAnsi="Century Gothic"/>
          <w:sz w:val="24"/>
          <w:szCs w:val="24"/>
        </w:rPr>
        <w:t>(see contingency/emergency evacuation policy)- For full details.</w:t>
      </w:r>
    </w:p>
    <w:p w14:paraId="1808F186" w14:textId="77777777" w:rsidR="005F3D2A" w:rsidRPr="00352091" w:rsidRDefault="005F3D2A" w:rsidP="00352091">
      <w:pPr>
        <w:rPr>
          <w:rFonts w:ascii="Century Gothic" w:hAnsi="Century Gothic"/>
          <w:sz w:val="24"/>
          <w:szCs w:val="24"/>
        </w:rPr>
      </w:pPr>
    </w:p>
    <w:p w14:paraId="05CF42FB" w14:textId="6BDCC945" w:rsidR="005B0DC2" w:rsidRPr="00C40032" w:rsidRDefault="00452D52" w:rsidP="00C40032">
      <w:pPr>
        <w:rPr>
          <w:rFonts w:ascii="Century Gothic" w:hAnsi="Century Gothic"/>
          <w:sz w:val="24"/>
          <w:szCs w:val="24"/>
        </w:rPr>
      </w:pPr>
      <w:r w:rsidRPr="006B77DF">
        <w:rPr>
          <w:rFonts w:ascii="Century Gothic" w:hAnsi="Century Gothic"/>
          <w:sz w:val="24"/>
          <w:szCs w:val="24"/>
        </w:rPr>
        <w:lastRenderedPageBreak/>
        <w:t>Please see nursery contingency plan for full evacuation process and safe locations.</w:t>
      </w:r>
      <w:r w:rsidR="00185F1A">
        <w:rPr>
          <w:noProof/>
        </w:rPr>
        <w:drawing>
          <wp:anchor distT="0" distB="0" distL="114300" distR="114300" simplePos="0" relativeHeight="251658240" behindDoc="1" locked="0" layoutInCell="1" allowOverlap="1" wp14:anchorId="4B1FD820" wp14:editId="5385A7E6">
            <wp:simplePos x="0" y="0"/>
            <wp:positionH relativeFrom="page">
              <wp:posOffset>183132</wp:posOffset>
            </wp:positionH>
            <wp:positionV relativeFrom="paragraph">
              <wp:posOffset>38</wp:posOffset>
            </wp:positionV>
            <wp:extent cx="7377729" cy="5701091"/>
            <wp:effectExtent l="0" t="0" r="0" b="0"/>
            <wp:wrapThrough wrapText="bothSides">
              <wp:wrapPolygon edited="0">
                <wp:start x="0" y="0"/>
                <wp:lineTo x="0" y="21509"/>
                <wp:lineTo x="21529" y="21509"/>
                <wp:lineTo x="21529" y="0"/>
                <wp:lineTo x="0" y="0"/>
              </wp:wrapPolygon>
            </wp:wrapThrough>
            <wp:docPr id="1374407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77729" cy="5701091"/>
                    </a:xfrm>
                    <a:prstGeom prst="rect">
                      <a:avLst/>
                    </a:prstGeom>
                    <a:noFill/>
                  </pic:spPr>
                </pic:pic>
              </a:graphicData>
            </a:graphic>
            <wp14:sizeRelH relativeFrom="margin">
              <wp14:pctWidth>0</wp14:pctWidth>
            </wp14:sizeRelH>
            <wp14:sizeRelV relativeFrom="margin">
              <wp14:pctHeight>0</wp14:pctHeight>
            </wp14:sizeRelV>
          </wp:anchor>
        </w:drawing>
      </w:r>
    </w:p>
    <w:p w14:paraId="7B4957B2" w14:textId="1A2B96B9" w:rsidR="005B0DC2" w:rsidRPr="00C40032" w:rsidRDefault="00EB4A61" w:rsidP="006B6860">
      <w:pPr>
        <w:tabs>
          <w:tab w:val="left" w:pos="7183"/>
        </w:tabs>
        <w:spacing w:after="0" w:line="240" w:lineRule="auto"/>
        <w:jc w:val="both"/>
        <w:rPr>
          <w:rFonts w:ascii="Century Gothic" w:eastAsia="Times New Roman" w:hAnsi="Century Gothic" w:cs="Times New Roman"/>
          <w:sz w:val="24"/>
          <w:szCs w:val="24"/>
        </w:rPr>
      </w:pPr>
      <w:r w:rsidRPr="00C40032">
        <w:rPr>
          <w:rFonts w:ascii="Century Gothic" w:eastAsia="Times New Roman" w:hAnsi="Century Gothic" w:cs="Times New Roman"/>
          <w:sz w:val="24"/>
          <w:szCs w:val="24"/>
        </w:rPr>
        <w:t>Where to find our fire extinguishers:</w:t>
      </w:r>
    </w:p>
    <w:p w14:paraId="3371E98B" w14:textId="20E3AE04" w:rsidR="005B0DC2" w:rsidRPr="00C55210" w:rsidRDefault="0095389E" w:rsidP="005B0DC2">
      <w:pPr>
        <w:spacing w:after="0" w:line="240" w:lineRule="auto"/>
        <w:jc w:val="both"/>
        <w:rPr>
          <w:rFonts w:ascii="Century Gothic" w:eastAsia="Times New Roman" w:hAnsi="Century Gothic" w:cs="Times New Roman"/>
          <w:sz w:val="24"/>
          <w:szCs w:val="24"/>
        </w:rPr>
      </w:pPr>
      <w:r>
        <w:rPr>
          <w:rFonts w:ascii="Century Gothic" w:eastAsia="Times New Roman" w:hAnsi="Century Gothic" w:cs="Times New Roman"/>
          <w:sz w:val="24"/>
          <w:szCs w:val="24"/>
        </w:rPr>
        <w:t>The fire extinguishers are near by the garden entrance door.</w:t>
      </w:r>
    </w:p>
    <w:p w14:paraId="6C933777" w14:textId="77777777" w:rsidR="00E0282A" w:rsidRDefault="00185F1A" w:rsidP="00185F1A">
      <w:pPr>
        <w:spacing w:after="0" w:line="240" w:lineRule="auto"/>
        <w:jc w:val="both"/>
        <w:rPr>
          <w:rFonts w:ascii="Century Gothic" w:eastAsia="Times New Roman" w:hAnsi="Century Gothic" w:cs="Times New Roman"/>
          <w:sz w:val="24"/>
          <w:szCs w:val="24"/>
          <w:u w:val="single"/>
        </w:rPr>
      </w:pPr>
      <w:r w:rsidRPr="00185F1A">
        <w:rPr>
          <w:rFonts w:ascii="Century Gothic" w:eastAsia="Times New Roman" w:hAnsi="Century Gothic" w:cs="Times New Roman"/>
          <w:sz w:val="24"/>
          <w:szCs w:val="24"/>
          <w:u w:val="single"/>
        </w:rPr>
        <w:t>How to use fire extinguishers:</w:t>
      </w:r>
    </w:p>
    <w:p w14:paraId="70AF4DB8" w14:textId="45731FAE" w:rsidR="00185F1A" w:rsidRPr="00185F1A" w:rsidRDefault="00185F1A" w:rsidP="00185F1A">
      <w:pPr>
        <w:spacing w:after="0" w:line="240" w:lineRule="auto"/>
        <w:jc w:val="both"/>
        <w:rPr>
          <w:rFonts w:ascii="Century Gothic" w:eastAsia="Times New Roman" w:hAnsi="Century Gothic" w:cs="Times New Roman"/>
          <w:sz w:val="24"/>
          <w:szCs w:val="24"/>
          <w:u w:val="single"/>
        </w:rPr>
      </w:pPr>
      <w:r w:rsidRPr="00185F1A">
        <w:rPr>
          <w:rFonts w:ascii="Century Gothic" w:eastAsia="Times New Roman" w:hAnsi="Century Gothic" w:cs="Times New Roman"/>
          <w:b/>
          <w:bCs/>
          <w:sz w:val="24"/>
          <w:szCs w:val="24"/>
        </w:rPr>
        <w:t>How to use a water fire extinguisher (used for Class A fires)</w:t>
      </w:r>
    </w:p>
    <w:p w14:paraId="104588E7" w14:textId="77777777" w:rsidR="00185F1A" w:rsidRPr="00185F1A" w:rsidRDefault="00185F1A" w:rsidP="00185F1A">
      <w:pPr>
        <w:numPr>
          <w:ilvl w:val="0"/>
          <w:numId w:val="25"/>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Make sure the fire does not involve electrics and is not near live electrical equipment unless using a water mist (deionised water) fire extinguisher and the voltage is less than 1,000 volts.</w:t>
      </w:r>
    </w:p>
    <w:p w14:paraId="56A1BF89" w14:textId="77777777" w:rsidR="00185F1A" w:rsidRPr="00185F1A" w:rsidRDefault="00185F1A" w:rsidP="00185F1A">
      <w:pPr>
        <w:numPr>
          <w:ilvl w:val="0"/>
          <w:numId w:val="25"/>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If the fire is small and you are fully trained to extinguish a fire, stand at least 3 metres away with the appropriate extinguisher in hand.</w:t>
      </w:r>
    </w:p>
    <w:p w14:paraId="163DDEC3" w14:textId="77777777" w:rsidR="00185F1A" w:rsidRPr="00185F1A" w:rsidRDefault="00185F1A" w:rsidP="00185F1A">
      <w:pPr>
        <w:numPr>
          <w:ilvl w:val="0"/>
          <w:numId w:val="25"/>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Break the tamperproof seal and pull the pin.</w:t>
      </w:r>
    </w:p>
    <w:p w14:paraId="5E979935" w14:textId="77777777" w:rsidR="00185F1A" w:rsidRPr="00185F1A" w:rsidRDefault="00185F1A" w:rsidP="00185F1A">
      <w:pPr>
        <w:numPr>
          <w:ilvl w:val="0"/>
          <w:numId w:val="25"/>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Hold the operating lever in one hand and with the other, remove the discharge hose nozzle from its storage point. Hold the discharge hose 5cm from the nozzle.</w:t>
      </w:r>
    </w:p>
    <w:p w14:paraId="78DD7332" w14:textId="77777777" w:rsidR="00185F1A" w:rsidRPr="00185F1A" w:rsidRDefault="00185F1A" w:rsidP="00185F1A">
      <w:pPr>
        <w:numPr>
          <w:ilvl w:val="0"/>
          <w:numId w:val="25"/>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While holding the fire extinguisher, ensure it remains in the upright position.</w:t>
      </w:r>
    </w:p>
    <w:p w14:paraId="62994969" w14:textId="77777777" w:rsidR="00185F1A" w:rsidRPr="00185F1A" w:rsidRDefault="00185F1A" w:rsidP="00185F1A">
      <w:pPr>
        <w:numPr>
          <w:ilvl w:val="0"/>
          <w:numId w:val="25"/>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Face the fire extinguisher away from the fire, and gently squeeze the handle for a short sharp burst – this is to ensure it works.</w:t>
      </w:r>
    </w:p>
    <w:p w14:paraId="2DA231EA" w14:textId="77777777" w:rsidR="00185F1A" w:rsidRPr="00185F1A" w:rsidRDefault="00185F1A" w:rsidP="00185F1A">
      <w:pPr>
        <w:numPr>
          <w:ilvl w:val="0"/>
          <w:numId w:val="25"/>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lastRenderedPageBreak/>
        <w:t>Aim the nozzle at the base of the fire (or back of the fire), gently squeeze the lever and then in a slow sweeping motion begin to sweep the nozzle from side to side across the fire.</w:t>
      </w:r>
    </w:p>
    <w:p w14:paraId="42619FA5" w14:textId="77777777" w:rsidR="00185F1A" w:rsidRDefault="00185F1A" w:rsidP="00185F1A">
      <w:pPr>
        <w:numPr>
          <w:ilvl w:val="0"/>
          <w:numId w:val="25"/>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With the nozzle of the extinguisher aimed at the base of the fire, discharge the extinguisher fully to ensure the fire has been extinguished.</w:t>
      </w:r>
    </w:p>
    <w:p w14:paraId="52F7E9B6" w14:textId="77777777" w:rsidR="00185F1A" w:rsidRPr="00185F1A" w:rsidRDefault="00185F1A" w:rsidP="00185F1A">
      <w:pPr>
        <w:spacing w:after="0" w:line="240" w:lineRule="auto"/>
        <w:ind w:left="720"/>
        <w:jc w:val="both"/>
        <w:rPr>
          <w:rFonts w:ascii="Century Gothic" w:eastAsia="Times New Roman" w:hAnsi="Century Gothic" w:cs="Times New Roman"/>
          <w:sz w:val="24"/>
          <w:szCs w:val="24"/>
        </w:rPr>
      </w:pPr>
    </w:p>
    <w:p w14:paraId="45401DAF" w14:textId="47BFA388" w:rsidR="00185F1A" w:rsidRPr="00185F1A" w:rsidRDefault="00185F1A" w:rsidP="00185F1A">
      <w:pPr>
        <w:spacing w:after="0" w:line="240" w:lineRule="auto"/>
        <w:jc w:val="both"/>
        <w:rPr>
          <w:rFonts w:ascii="Century Gothic" w:eastAsia="Times New Roman" w:hAnsi="Century Gothic" w:cs="Times New Roman"/>
          <w:b/>
          <w:bCs/>
          <w:sz w:val="24"/>
          <w:szCs w:val="24"/>
        </w:rPr>
      </w:pPr>
      <w:r w:rsidRPr="00185F1A">
        <w:rPr>
          <w:rFonts w:ascii="Century Gothic" w:eastAsia="Times New Roman" w:hAnsi="Century Gothic" w:cs="Times New Roman"/>
          <w:b/>
          <w:bCs/>
          <w:sz w:val="24"/>
          <w:szCs w:val="24"/>
          <w:u w:val="single"/>
        </w:rPr>
        <w:t>How to use a foam fire extinguisher (for Class A and B fires</w:t>
      </w:r>
      <w:r w:rsidRPr="00185F1A">
        <w:rPr>
          <w:rFonts w:ascii="Century Gothic" w:eastAsia="Times New Roman" w:hAnsi="Century Gothic" w:cs="Times New Roman"/>
          <w:b/>
          <w:bCs/>
          <w:sz w:val="24"/>
          <w:szCs w:val="24"/>
        </w:rPr>
        <w:t>)</w:t>
      </w:r>
    </w:p>
    <w:p w14:paraId="5E588091" w14:textId="77777777" w:rsidR="00185F1A" w:rsidRPr="00185F1A" w:rsidRDefault="00185F1A" w:rsidP="00185F1A">
      <w:pPr>
        <w:numPr>
          <w:ilvl w:val="0"/>
          <w:numId w:val="26"/>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When approaching the fire, try to contain any flowing liquids.</w:t>
      </w:r>
    </w:p>
    <w:p w14:paraId="04492959" w14:textId="77777777" w:rsidR="00185F1A" w:rsidRPr="00185F1A" w:rsidRDefault="00185F1A" w:rsidP="00185F1A">
      <w:pPr>
        <w:numPr>
          <w:ilvl w:val="0"/>
          <w:numId w:val="26"/>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Make sure the fire does not involve electrics and is not near live electrical equipment, unless using a deionised water-based foam fire extinguisher and the voltage is less than 1,000 volts.</w:t>
      </w:r>
    </w:p>
    <w:p w14:paraId="05C3F9AD" w14:textId="77777777" w:rsidR="00185F1A" w:rsidRPr="00185F1A" w:rsidRDefault="00185F1A" w:rsidP="00185F1A">
      <w:pPr>
        <w:numPr>
          <w:ilvl w:val="0"/>
          <w:numId w:val="26"/>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If the fire is small and you are fully trained to extinguish a fire, stand at least 3 metres away with the appropriate extinguisher in hand.</w:t>
      </w:r>
    </w:p>
    <w:p w14:paraId="4A4E1A1E" w14:textId="77777777" w:rsidR="00185F1A" w:rsidRPr="00185F1A" w:rsidRDefault="00185F1A" w:rsidP="00185F1A">
      <w:pPr>
        <w:numPr>
          <w:ilvl w:val="0"/>
          <w:numId w:val="26"/>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Break the tamperproof seal and pull the pin.</w:t>
      </w:r>
    </w:p>
    <w:p w14:paraId="314CDA8C" w14:textId="77777777" w:rsidR="00185F1A" w:rsidRPr="00185F1A" w:rsidRDefault="00185F1A" w:rsidP="00185F1A">
      <w:pPr>
        <w:numPr>
          <w:ilvl w:val="0"/>
          <w:numId w:val="26"/>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Hold the operating lever in one hand and with the other, remove the discharge hose nozzle from its storage point. Hold the discharge hose 5cm from the nozzle.</w:t>
      </w:r>
    </w:p>
    <w:p w14:paraId="6C690B0B" w14:textId="77777777" w:rsidR="00185F1A" w:rsidRPr="00185F1A" w:rsidRDefault="00185F1A" w:rsidP="00185F1A">
      <w:pPr>
        <w:numPr>
          <w:ilvl w:val="0"/>
          <w:numId w:val="26"/>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While holding the fire extinguisher, ensure it remains in the upright position.</w:t>
      </w:r>
    </w:p>
    <w:p w14:paraId="14D98B34" w14:textId="77777777" w:rsidR="00185F1A" w:rsidRPr="00185F1A" w:rsidRDefault="00185F1A" w:rsidP="00185F1A">
      <w:pPr>
        <w:numPr>
          <w:ilvl w:val="0"/>
          <w:numId w:val="26"/>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Face the fire extinguisher away from the fire, and gently squeeze the handle for a short sharp burst – this is to ensure it works.</w:t>
      </w:r>
    </w:p>
    <w:p w14:paraId="78BDF412" w14:textId="77777777" w:rsidR="00185F1A" w:rsidRPr="00185F1A" w:rsidRDefault="00185F1A" w:rsidP="00185F1A">
      <w:pPr>
        <w:numPr>
          <w:ilvl w:val="0"/>
          <w:numId w:val="26"/>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(I) For contained liquid fires:</w:t>
      </w:r>
    </w:p>
    <w:p w14:paraId="2A4960DC" w14:textId="77777777" w:rsidR="00185F1A" w:rsidRPr="00185F1A" w:rsidRDefault="00185F1A" w:rsidP="00185F1A">
      <w:p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Aim the nozzle at the side of the fire, and gently squeeze the lever and release the extinguishing agent across the fire.</w:t>
      </w:r>
    </w:p>
    <w:p w14:paraId="5C159762" w14:textId="77777777" w:rsidR="00185F1A" w:rsidRPr="00185F1A" w:rsidRDefault="00185F1A" w:rsidP="00185F1A">
      <w:p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(II) For uncontained liquid fires:</w:t>
      </w:r>
    </w:p>
    <w:p w14:paraId="435D8509" w14:textId="77777777" w:rsidR="00185F1A" w:rsidRPr="00185F1A" w:rsidRDefault="00185F1A" w:rsidP="00185F1A">
      <w:p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Aim the discharge hose over the fire and gently squeeze the lever; allow the foam to drop onto the fire; and in a slow sweeping motion move the discharge nozzle along the fire, making sure the nozzle is not aimed at the fire as it will spread the flames. Consider using a dry powder extinguisher if available first to help slow the spread and then the foam to prevent the reignition.</w:t>
      </w:r>
    </w:p>
    <w:p w14:paraId="75C57C77" w14:textId="77777777" w:rsidR="00185F1A" w:rsidRPr="00185F1A" w:rsidRDefault="00185F1A" w:rsidP="00185F1A">
      <w:p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(III) For non-liquid fires:</w:t>
      </w:r>
    </w:p>
    <w:p w14:paraId="3444C509" w14:textId="77777777" w:rsidR="00185F1A" w:rsidRPr="00185F1A" w:rsidRDefault="00185F1A" w:rsidP="00185F1A">
      <w:p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Aim the discharge hose at the base of the fire (or back of the fire), gently squeeze the lever and then in a slow sweeping motion begin to sweep the nozzle from the back to the front of the fire and slowly work across it.</w:t>
      </w:r>
    </w:p>
    <w:p w14:paraId="4D47C203" w14:textId="77777777" w:rsidR="00185F1A" w:rsidRPr="00185F1A" w:rsidRDefault="00185F1A" w:rsidP="00185F1A">
      <w:pPr>
        <w:numPr>
          <w:ilvl w:val="0"/>
          <w:numId w:val="27"/>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Discharge the extinguisher fully to ensure the fire has been extinguished.</w:t>
      </w:r>
    </w:p>
    <w:p w14:paraId="54EABB77" w14:textId="77777777" w:rsidR="00185F1A" w:rsidRDefault="00185F1A" w:rsidP="00185F1A">
      <w:pPr>
        <w:numPr>
          <w:ilvl w:val="0"/>
          <w:numId w:val="27"/>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Look for signs of reignition – if there are signs, leave the area by your nearest exit (or suitable evacuation path) and advise the fire and rescue service on their arrival.</w:t>
      </w:r>
    </w:p>
    <w:p w14:paraId="73A1934A" w14:textId="77777777" w:rsidR="00185F1A" w:rsidRPr="00185F1A" w:rsidRDefault="00185F1A" w:rsidP="00185F1A">
      <w:pPr>
        <w:spacing w:after="0" w:line="240" w:lineRule="auto"/>
        <w:ind w:left="720"/>
        <w:jc w:val="both"/>
        <w:rPr>
          <w:rFonts w:ascii="Century Gothic" w:eastAsia="Times New Roman" w:hAnsi="Century Gothic" w:cs="Times New Roman"/>
          <w:sz w:val="24"/>
          <w:szCs w:val="24"/>
        </w:rPr>
      </w:pPr>
    </w:p>
    <w:p w14:paraId="4C269DEB" w14:textId="77777777" w:rsidR="00185F1A" w:rsidRPr="00185F1A" w:rsidRDefault="00185F1A" w:rsidP="00185F1A">
      <w:pPr>
        <w:spacing w:after="0" w:line="240" w:lineRule="auto"/>
        <w:jc w:val="both"/>
        <w:rPr>
          <w:rFonts w:ascii="Century Gothic" w:eastAsia="Times New Roman" w:hAnsi="Century Gothic" w:cs="Times New Roman"/>
          <w:b/>
          <w:bCs/>
          <w:sz w:val="24"/>
          <w:szCs w:val="24"/>
          <w:u w:val="single"/>
        </w:rPr>
      </w:pPr>
      <w:r w:rsidRPr="00185F1A">
        <w:rPr>
          <w:rFonts w:ascii="Century Gothic" w:eastAsia="Times New Roman" w:hAnsi="Century Gothic" w:cs="Times New Roman"/>
          <w:b/>
          <w:bCs/>
          <w:sz w:val="24"/>
          <w:szCs w:val="24"/>
          <w:u w:val="single"/>
        </w:rPr>
        <w:t>How to use a CO2 fire extinguisher (used for Class B and electrical fires)</w:t>
      </w:r>
    </w:p>
    <w:p w14:paraId="00852A79" w14:textId="77777777" w:rsidR="00185F1A" w:rsidRPr="00185F1A" w:rsidRDefault="00185F1A" w:rsidP="00185F1A">
      <w:pPr>
        <w:numPr>
          <w:ilvl w:val="0"/>
          <w:numId w:val="28"/>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Make sure you do not place your hands on the fire extinguisher horn during or after use, as the hose will give you a freeze burn to your hands.</w:t>
      </w:r>
    </w:p>
    <w:p w14:paraId="0FBB1F3B" w14:textId="77777777" w:rsidR="00185F1A" w:rsidRPr="00185F1A" w:rsidRDefault="00185F1A" w:rsidP="00185F1A">
      <w:pPr>
        <w:numPr>
          <w:ilvl w:val="0"/>
          <w:numId w:val="28"/>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If the fire is small and you are fully trained to extinguish a fire, stand at least 1-3 metres from the fire with the appropriate extinguisher in hand.</w:t>
      </w:r>
    </w:p>
    <w:p w14:paraId="18A9C18D" w14:textId="77777777" w:rsidR="00185F1A" w:rsidRPr="00185F1A" w:rsidRDefault="00185F1A" w:rsidP="00185F1A">
      <w:pPr>
        <w:numPr>
          <w:ilvl w:val="0"/>
          <w:numId w:val="28"/>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Break the tamperproof seal and pull the pin.</w:t>
      </w:r>
    </w:p>
    <w:p w14:paraId="4372F628" w14:textId="77777777" w:rsidR="00185F1A" w:rsidRPr="00185F1A" w:rsidRDefault="00185F1A" w:rsidP="00185F1A">
      <w:pPr>
        <w:numPr>
          <w:ilvl w:val="0"/>
          <w:numId w:val="28"/>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Raise the horn so it is at a 90 angle to the fire extinguisher cylinder.</w:t>
      </w:r>
    </w:p>
    <w:p w14:paraId="2C5A3A01" w14:textId="77777777" w:rsidR="00185F1A" w:rsidRPr="00185F1A" w:rsidRDefault="00185F1A" w:rsidP="00185F1A">
      <w:pPr>
        <w:numPr>
          <w:ilvl w:val="0"/>
          <w:numId w:val="28"/>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Hold the operating lever with both hands.</w:t>
      </w:r>
    </w:p>
    <w:p w14:paraId="1C7015E0" w14:textId="77777777" w:rsidR="00185F1A" w:rsidRPr="00185F1A" w:rsidRDefault="00185F1A" w:rsidP="00185F1A">
      <w:pPr>
        <w:numPr>
          <w:ilvl w:val="0"/>
          <w:numId w:val="28"/>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While holding the fire extinguisher, ensure it remains in the upright position.</w:t>
      </w:r>
    </w:p>
    <w:p w14:paraId="1304003B" w14:textId="77777777" w:rsidR="00185F1A" w:rsidRPr="00185F1A" w:rsidRDefault="00185F1A" w:rsidP="00185F1A">
      <w:pPr>
        <w:numPr>
          <w:ilvl w:val="0"/>
          <w:numId w:val="28"/>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Face the fire extinguisher away from the fire, and gently squeeze the handle for a short sharp burst – this is to ensure it works.</w:t>
      </w:r>
    </w:p>
    <w:p w14:paraId="1B898059" w14:textId="77777777" w:rsidR="00185F1A" w:rsidRPr="00185F1A" w:rsidRDefault="00185F1A" w:rsidP="00185F1A">
      <w:pPr>
        <w:numPr>
          <w:ilvl w:val="0"/>
          <w:numId w:val="28"/>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(I) For Class B fires:</w:t>
      </w:r>
    </w:p>
    <w:p w14:paraId="050D908E" w14:textId="77777777" w:rsidR="00185F1A" w:rsidRPr="00185F1A" w:rsidRDefault="00185F1A" w:rsidP="00185F1A">
      <w:p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lastRenderedPageBreak/>
        <w:t>Aim the discharge horn to the side at the base of the fire, gently squeeze the lever and then in a slow, sweeping motion begin to sweep the nozzle from side to side across the fire, working your way to the back.</w:t>
      </w:r>
    </w:p>
    <w:p w14:paraId="746F503B" w14:textId="77777777" w:rsidR="00185F1A" w:rsidRPr="00185F1A" w:rsidRDefault="00185F1A" w:rsidP="00185F1A">
      <w:p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(II) For electrical fires:</w:t>
      </w:r>
    </w:p>
    <w:p w14:paraId="6D65CD8F" w14:textId="77777777" w:rsidR="00185F1A" w:rsidRPr="00185F1A" w:rsidRDefault="00185F1A" w:rsidP="00185F1A">
      <w:p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Aim the discharge horn at the fire and – if possible – turn off the electrics; then aim the discharge hose into the equipment vents or continue to aim at the fire. If the electrics have been switched off before tackling the fire, then aim the discharge horn into the equipment vents or directly at the fire.</w:t>
      </w:r>
    </w:p>
    <w:p w14:paraId="758BD6F7" w14:textId="77777777" w:rsidR="00185F1A" w:rsidRPr="00185F1A" w:rsidRDefault="00185F1A" w:rsidP="00185F1A">
      <w:pPr>
        <w:numPr>
          <w:ilvl w:val="0"/>
          <w:numId w:val="29"/>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Discharge the extinguisher fully to ensure the fire has been extinguished.</w:t>
      </w:r>
    </w:p>
    <w:p w14:paraId="10C2B0DA" w14:textId="77777777" w:rsidR="00185F1A" w:rsidRPr="00185F1A" w:rsidRDefault="00185F1A" w:rsidP="00185F1A">
      <w:pPr>
        <w:numPr>
          <w:ilvl w:val="0"/>
          <w:numId w:val="30"/>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Look for signs of reignition – if there are signs, leave the area by your nearest exit (or a suitable evacuation path) and advise the fire and rescue service on their arrival.</w:t>
      </w:r>
    </w:p>
    <w:p w14:paraId="18075D0F" w14:textId="77777777" w:rsidR="00185F1A" w:rsidRPr="00185F1A" w:rsidRDefault="00185F1A" w:rsidP="00185F1A">
      <w:pPr>
        <w:numPr>
          <w:ilvl w:val="0"/>
          <w:numId w:val="31"/>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Be mindful when placing the used fire extinguisher down, as on a wet surface it will freeze the water and prevent you from moving it.</w:t>
      </w:r>
    </w:p>
    <w:p w14:paraId="3069A92F" w14:textId="77777777" w:rsidR="005B0DC2" w:rsidRPr="00C55210" w:rsidRDefault="005B0DC2" w:rsidP="005B0DC2">
      <w:pPr>
        <w:spacing w:after="0" w:line="240" w:lineRule="auto"/>
        <w:jc w:val="both"/>
        <w:rPr>
          <w:rFonts w:ascii="Century Gothic" w:eastAsia="Times New Roman" w:hAnsi="Century Gothic" w:cs="Times New Roman"/>
          <w:sz w:val="24"/>
          <w:szCs w:val="24"/>
        </w:rPr>
      </w:pPr>
    </w:p>
    <w:p w14:paraId="38781A2C" w14:textId="77777777" w:rsidR="00185F1A" w:rsidRPr="00C55210" w:rsidRDefault="00185F1A" w:rsidP="005B0DC2">
      <w:pPr>
        <w:spacing w:after="0" w:line="240" w:lineRule="auto"/>
        <w:jc w:val="both"/>
        <w:rPr>
          <w:rFonts w:ascii="Century Gothic" w:eastAsia="Times New Roman" w:hAnsi="Century Gothic" w:cs="Times New Roman"/>
          <w:sz w:val="24"/>
          <w:szCs w:val="24"/>
        </w:rPr>
      </w:pPr>
    </w:p>
    <w:p w14:paraId="7F24FCE3" w14:textId="1EC6F719" w:rsidR="005B0DC2" w:rsidRDefault="00185F1A" w:rsidP="005B0DC2">
      <w:pPr>
        <w:spacing w:after="0" w:line="240" w:lineRule="auto"/>
        <w:jc w:val="both"/>
        <w:rPr>
          <w:rFonts w:ascii="Century Gothic" w:eastAsia="Times New Roman" w:hAnsi="Century Gothic" w:cs="Times New Roman"/>
          <w:sz w:val="24"/>
          <w:szCs w:val="24"/>
        </w:rPr>
      </w:pPr>
      <w:r>
        <w:rPr>
          <w:rFonts w:ascii="Century Gothic" w:eastAsia="Times New Roman" w:hAnsi="Century Gothic" w:cs="Times New Roman"/>
          <w:sz w:val="24"/>
          <w:szCs w:val="24"/>
        </w:rPr>
        <w:t>When to use a fire extinguisher:</w:t>
      </w:r>
    </w:p>
    <w:p w14:paraId="37423237" w14:textId="1CB25F94" w:rsidR="00185F1A" w:rsidRPr="00185F1A" w:rsidRDefault="00185F1A" w:rsidP="00185F1A">
      <w:pPr>
        <w:pStyle w:val="ListParagraph"/>
        <w:numPr>
          <w:ilvl w:val="0"/>
          <w:numId w:val="33"/>
        </w:numPr>
        <w:spacing w:after="0" w:line="240" w:lineRule="auto"/>
        <w:jc w:val="both"/>
        <w:rPr>
          <w:rFonts w:ascii="Century Gothic" w:eastAsia="Times New Roman" w:hAnsi="Century Gothic" w:cs="Times New Roman"/>
          <w:sz w:val="24"/>
          <w:szCs w:val="24"/>
        </w:rPr>
      </w:pPr>
      <w:r w:rsidRPr="00185F1A">
        <w:rPr>
          <w:rFonts w:ascii="Century Gothic" w:eastAsia="Times New Roman" w:hAnsi="Century Gothic" w:cs="Times New Roman"/>
          <w:sz w:val="24"/>
          <w:szCs w:val="24"/>
        </w:rPr>
        <w:t>Quick and proper use of a portable fire extinguisher can put out an incipient stage fire and prevent it from spreading. Once a fire has spread beyond its incipient stage, do not attempt to extinguish it with a portable extinguisher.</w:t>
      </w:r>
    </w:p>
    <w:p w14:paraId="7F963B96" w14:textId="0B146B06" w:rsidR="00185F1A" w:rsidRDefault="00185F1A" w:rsidP="00185F1A">
      <w:pPr>
        <w:pStyle w:val="ListParagraph"/>
        <w:spacing w:after="0" w:line="240" w:lineRule="auto"/>
        <w:jc w:val="both"/>
        <w:rPr>
          <w:rFonts w:ascii="Century Gothic" w:eastAsia="Times New Roman" w:hAnsi="Century Gothic" w:cs="Times New Roman"/>
          <w:sz w:val="24"/>
          <w:szCs w:val="24"/>
        </w:rPr>
      </w:pPr>
    </w:p>
    <w:p w14:paraId="411125A2" w14:textId="295A871E" w:rsidR="00E0282A" w:rsidRDefault="00E0282A" w:rsidP="00185F1A">
      <w:pPr>
        <w:pStyle w:val="ListParagraph"/>
        <w:spacing w:after="0" w:line="240" w:lineRule="auto"/>
        <w:jc w:val="both"/>
        <w:rPr>
          <w:rFonts w:ascii="Century Gothic" w:eastAsia="Times New Roman" w:hAnsi="Century Gothic" w:cs="Times New Roman"/>
          <w:sz w:val="24"/>
          <w:szCs w:val="24"/>
        </w:rPr>
      </w:pPr>
      <w:r>
        <w:rPr>
          <w:rFonts w:ascii="Century Gothic" w:eastAsia="Times New Roman" w:hAnsi="Century Gothic" w:cs="Times New Roman"/>
          <w:noProof/>
          <w:sz w:val="24"/>
          <w:szCs w:val="24"/>
        </w:rPr>
        <w:drawing>
          <wp:anchor distT="0" distB="0" distL="114300" distR="114300" simplePos="0" relativeHeight="251659264" behindDoc="1" locked="0" layoutInCell="1" allowOverlap="1" wp14:anchorId="5F95E473" wp14:editId="10FE5DBF">
            <wp:simplePos x="0" y="0"/>
            <wp:positionH relativeFrom="margin">
              <wp:align>center</wp:align>
            </wp:positionH>
            <wp:positionV relativeFrom="paragraph">
              <wp:posOffset>117173</wp:posOffset>
            </wp:positionV>
            <wp:extent cx="4398380" cy="3180099"/>
            <wp:effectExtent l="0" t="0" r="2540" b="1270"/>
            <wp:wrapTight wrapText="bothSides">
              <wp:wrapPolygon edited="0">
                <wp:start x="0" y="0"/>
                <wp:lineTo x="0" y="21479"/>
                <wp:lineTo x="21519" y="21479"/>
                <wp:lineTo x="21519" y="0"/>
                <wp:lineTo x="0" y="0"/>
              </wp:wrapPolygon>
            </wp:wrapTight>
            <wp:docPr id="8902166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98380" cy="3180099"/>
                    </a:xfrm>
                    <a:prstGeom prst="rect">
                      <a:avLst/>
                    </a:prstGeom>
                    <a:noFill/>
                  </pic:spPr>
                </pic:pic>
              </a:graphicData>
            </a:graphic>
            <wp14:sizeRelH relativeFrom="margin">
              <wp14:pctWidth>0</wp14:pctWidth>
            </wp14:sizeRelH>
            <wp14:sizeRelV relativeFrom="margin">
              <wp14:pctHeight>0</wp14:pctHeight>
            </wp14:sizeRelV>
          </wp:anchor>
        </w:drawing>
      </w:r>
    </w:p>
    <w:p w14:paraId="53A3EB0D" w14:textId="3E7F343F" w:rsidR="00E0282A" w:rsidRDefault="00E0282A" w:rsidP="00185F1A">
      <w:pPr>
        <w:pStyle w:val="ListParagraph"/>
        <w:spacing w:after="0" w:line="240" w:lineRule="auto"/>
        <w:jc w:val="both"/>
        <w:rPr>
          <w:rFonts w:ascii="Century Gothic" w:eastAsia="Times New Roman" w:hAnsi="Century Gothic" w:cs="Times New Roman"/>
          <w:sz w:val="24"/>
          <w:szCs w:val="24"/>
        </w:rPr>
      </w:pPr>
    </w:p>
    <w:p w14:paraId="2733A287" w14:textId="63D2C048" w:rsidR="00E0282A" w:rsidRPr="00185F1A" w:rsidRDefault="00E0282A" w:rsidP="00185F1A">
      <w:pPr>
        <w:pStyle w:val="ListParagraph"/>
        <w:spacing w:after="0" w:line="240" w:lineRule="auto"/>
        <w:jc w:val="both"/>
        <w:rPr>
          <w:rFonts w:ascii="Century Gothic" w:eastAsia="Times New Roman" w:hAnsi="Century Gothic" w:cs="Times New Roman"/>
          <w:sz w:val="24"/>
          <w:szCs w:val="24"/>
        </w:rPr>
      </w:pPr>
    </w:p>
    <w:p w14:paraId="49068188" w14:textId="2707EAC5" w:rsidR="005B0DC2" w:rsidRPr="00C55210" w:rsidRDefault="005B0DC2" w:rsidP="005B0DC2">
      <w:pPr>
        <w:spacing w:after="0" w:line="240" w:lineRule="auto"/>
        <w:jc w:val="both"/>
        <w:rPr>
          <w:rFonts w:ascii="Century Gothic" w:eastAsia="Times New Roman" w:hAnsi="Century Gothic" w:cs="Times New Roman"/>
          <w:sz w:val="24"/>
          <w:szCs w:val="24"/>
        </w:rPr>
      </w:pPr>
    </w:p>
    <w:p w14:paraId="19A41BFF" w14:textId="77777777" w:rsidR="005B0DC2" w:rsidRPr="00C55210" w:rsidRDefault="005B0DC2" w:rsidP="005B0DC2">
      <w:pPr>
        <w:spacing w:after="0" w:line="240" w:lineRule="auto"/>
        <w:jc w:val="both"/>
        <w:rPr>
          <w:rFonts w:ascii="Century Gothic" w:eastAsia="Times New Roman" w:hAnsi="Century Gothic" w:cs="Times New Roman"/>
          <w:sz w:val="24"/>
          <w:szCs w:val="24"/>
        </w:rPr>
      </w:pPr>
    </w:p>
    <w:p w14:paraId="47D2B418" w14:textId="77777777" w:rsidR="005B0DC2" w:rsidRPr="00C55210" w:rsidRDefault="005B0DC2" w:rsidP="005B0DC2">
      <w:pPr>
        <w:spacing w:after="0" w:line="240" w:lineRule="auto"/>
        <w:jc w:val="both"/>
        <w:rPr>
          <w:rFonts w:ascii="Century Gothic" w:eastAsia="Times New Roman" w:hAnsi="Century Gothic" w:cs="Times New Roman"/>
          <w:sz w:val="24"/>
          <w:szCs w:val="24"/>
        </w:rPr>
      </w:pPr>
    </w:p>
    <w:p w14:paraId="7953C7DE" w14:textId="77777777" w:rsidR="005B0DC2" w:rsidRPr="00C55210" w:rsidRDefault="005B0DC2" w:rsidP="005B0DC2">
      <w:pPr>
        <w:spacing w:after="0" w:line="240" w:lineRule="auto"/>
        <w:jc w:val="both"/>
        <w:rPr>
          <w:rFonts w:ascii="Century Gothic" w:eastAsia="Times New Roman" w:hAnsi="Century Gothic" w:cs="Times New Roman"/>
          <w:sz w:val="24"/>
          <w:szCs w:val="24"/>
        </w:rPr>
      </w:pPr>
    </w:p>
    <w:p w14:paraId="1E2796F9" w14:textId="77777777" w:rsidR="005B0DC2" w:rsidRPr="00C55210" w:rsidRDefault="005B0DC2" w:rsidP="005B0DC2">
      <w:pPr>
        <w:spacing w:after="0" w:line="240" w:lineRule="auto"/>
        <w:jc w:val="both"/>
        <w:rPr>
          <w:rFonts w:ascii="Century Gothic" w:eastAsia="Times New Roman" w:hAnsi="Century Gothic" w:cs="Times New Roman"/>
          <w:sz w:val="24"/>
          <w:szCs w:val="24"/>
        </w:rPr>
      </w:pPr>
    </w:p>
    <w:p w14:paraId="6FD783BA" w14:textId="77777777" w:rsidR="005B0DC2" w:rsidRPr="00C55210" w:rsidRDefault="005B0DC2" w:rsidP="005B0DC2">
      <w:pPr>
        <w:spacing w:after="0" w:line="240" w:lineRule="auto"/>
        <w:jc w:val="both"/>
        <w:rPr>
          <w:rFonts w:ascii="Century Gothic" w:eastAsia="Times New Roman" w:hAnsi="Century Gothic" w:cs="Times New Roman"/>
          <w:sz w:val="24"/>
          <w:szCs w:val="24"/>
        </w:rPr>
      </w:pPr>
    </w:p>
    <w:p w14:paraId="39E57C65" w14:textId="77777777" w:rsidR="005B0DC2" w:rsidRPr="00C55210" w:rsidRDefault="005B0DC2" w:rsidP="005B0DC2">
      <w:pPr>
        <w:spacing w:after="0" w:line="240" w:lineRule="auto"/>
        <w:jc w:val="both"/>
        <w:rPr>
          <w:rFonts w:ascii="Century Gothic" w:eastAsia="Times New Roman" w:hAnsi="Century Gothic" w:cs="Times New Roman"/>
          <w:sz w:val="24"/>
          <w:szCs w:val="24"/>
        </w:rPr>
      </w:pPr>
    </w:p>
    <w:p w14:paraId="33E1F20E" w14:textId="77777777" w:rsidR="005B0DC2" w:rsidRPr="00C55210" w:rsidRDefault="005B0DC2" w:rsidP="005B0DC2">
      <w:pPr>
        <w:spacing w:after="0" w:line="240" w:lineRule="auto"/>
        <w:jc w:val="both"/>
        <w:rPr>
          <w:rFonts w:ascii="Century Gothic" w:eastAsia="Times New Roman" w:hAnsi="Century Gothic" w:cs="Times New Roman"/>
          <w:sz w:val="24"/>
          <w:szCs w:val="24"/>
        </w:rPr>
      </w:pPr>
    </w:p>
    <w:tbl>
      <w:tblPr>
        <w:tblStyle w:val="TableGrid"/>
        <w:tblpPr w:leftFromText="180" w:rightFromText="180" w:vertAnchor="text" w:horzAnchor="margin" w:tblpY="2426"/>
        <w:tblW w:w="0" w:type="auto"/>
        <w:tblLook w:val="04A0" w:firstRow="1" w:lastRow="0" w:firstColumn="1" w:lastColumn="0" w:noHBand="0" w:noVBand="1"/>
      </w:tblPr>
      <w:tblGrid>
        <w:gridCol w:w="3485"/>
        <w:gridCol w:w="3485"/>
        <w:gridCol w:w="3486"/>
      </w:tblGrid>
      <w:tr w:rsidR="00E0282A" w:rsidRPr="00C55210" w14:paraId="1E095D35" w14:textId="77777777" w:rsidTr="00E0282A">
        <w:tc>
          <w:tcPr>
            <w:tcW w:w="3485" w:type="dxa"/>
          </w:tcPr>
          <w:p w14:paraId="0347AC1D" w14:textId="74B6DCF8" w:rsidR="00E0282A" w:rsidRPr="00C55210" w:rsidRDefault="00E0282A" w:rsidP="00C368AB">
            <w:pPr>
              <w:jc w:val="center"/>
              <w:rPr>
                <w:rFonts w:ascii="Century Gothic" w:hAnsi="Century Gothic"/>
                <w:sz w:val="24"/>
                <w:szCs w:val="24"/>
              </w:rPr>
            </w:pPr>
            <w:r w:rsidRPr="00C55210">
              <w:rPr>
                <w:rFonts w:ascii="Century Gothic" w:hAnsi="Century Gothic"/>
                <w:sz w:val="24"/>
                <w:szCs w:val="24"/>
              </w:rPr>
              <w:t>This policy was adopted:</w:t>
            </w:r>
          </w:p>
        </w:tc>
        <w:tc>
          <w:tcPr>
            <w:tcW w:w="3485" w:type="dxa"/>
          </w:tcPr>
          <w:p w14:paraId="6FA27A5F" w14:textId="77777777" w:rsidR="00E0282A" w:rsidRPr="00C55210" w:rsidRDefault="00E0282A" w:rsidP="00C368AB">
            <w:pPr>
              <w:jc w:val="center"/>
              <w:rPr>
                <w:rFonts w:ascii="Century Gothic" w:hAnsi="Century Gothic"/>
                <w:sz w:val="24"/>
                <w:szCs w:val="24"/>
              </w:rPr>
            </w:pPr>
            <w:r w:rsidRPr="00C55210">
              <w:rPr>
                <w:rFonts w:ascii="Century Gothic" w:hAnsi="Century Gothic"/>
                <w:sz w:val="24"/>
                <w:szCs w:val="24"/>
              </w:rPr>
              <w:t>Signed on behalf of the nursery:</w:t>
            </w:r>
          </w:p>
        </w:tc>
        <w:tc>
          <w:tcPr>
            <w:tcW w:w="3486" w:type="dxa"/>
          </w:tcPr>
          <w:p w14:paraId="473D844D" w14:textId="26481CBE" w:rsidR="00E0282A" w:rsidRPr="00C55210" w:rsidRDefault="00E0282A" w:rsidP="00C368AB">
            <w:pPr>
              <w:jc w:val="center"/>
              <w:rPr>
                <w:rFonts w:ascii="Century Gothic" w:hAnsi="Century Gothic"/>
                <w:sz w:val="24"/>
                <w:szCs w:val="24"/>
              </w:rPr>
            </w:pPr>
            <w:r w:rsidRPr="00C55210">
              <w:rPr>
                <w:rFonts w:ascii="Century Gothic" w:hAnsi="Century Gothic"/>
                <w:sz w:val="24"/>
                <w:szCs w:val="24"/>
              </w:rPr>
              <w:t>Date for Review:</w:t>
            </w:r>
          </w:p>
        </w:tc>
      </w:tr>
      <w:tr w:rsidR="00E0282A" w:rsidRPr="00C55210" w14:paraId="64A1D1D4" w14:textId="77777777" w:rsidTr="00E0282A">
        <w:tc>
          <w:tcPr>
            <w:tcW w:w="3485" w:type="dxa"/>
          </w:tcPr>
          <w:p w14:paraId="68498EEC" w14:textId="243DDF93" w:rsidR="00E0282A" w:rsidRPr="00C55210" w:rsidRDefault="00C368AB" w:rsidP="00C368AB">
            <w:pPr>
              <w:jc w:val="center"/>
              <w:rPr>
                <w:rFonts w:ascii="Century Gothic" w:hAnsi="Century Gothic"/>
                <w:sz w:val="24"/>
                <w:szCs w:val="24"/>
              </w:rPr>
            </w:pPr>
            <w:r>
              <w:rPr>
                <w:rFonts w:ascii="Century Gothic" w:hAnsi="Century Gothic"/>
                <w:sz w:val="24"/>
                <w:szCs w:val="24"/>
              </w:rPr>
              <w:t>13/05/2026</w:t>
            </w:r>
          </w:p>
          <w:p w14:paraId="68FCD750" w14:textId="77777777" w:rsidR="00E0282A" w:rsidRPr="00C55210" w:rsidRDefault="00E0282A" w:rsidP="00C368AB">
            <w:pPr>
              <w:jc w:val="center"/>
              <w:rPr>
                <w:rFonts w:ascii="Century Gothic" w:hAnsi="Century Gothic"/>
                <w:sz w:val="24"/>
                <w:szCs w:val="24"/>
              </w:rPr>
            </w:pPr>
          </w:p>
        </w:tc>
        <w:tc>
          <w:tcPr>
            <w:tcW w:w="3485" w:type="dxa"/>
          </w:tcPr>
          <w:p w14:paraId="46DD0143" w14:textId="3783683C" w:rsidR="00E0282A" w:rsidRPr="00C55210" w:rsidRDefault="00C368AB" w:rsidP="00C368AB">
            <w:pPr>
              <w:jc w:val="center"/>
              <w:rPr>
                <w:rFonts w:ascii="Century Gothic" w:hAnsi="Century Gothic"/>
                <w:sz w:val="24"/>
                <w:szCs w:val="24"/>
              </w:rPr>
            </w:pPr>
            <w:r>
              <w:rPr>
                <w:rFonts w:ascii="Century Gothic" w:hAnsi="Century Gothic"/>
                <w:sz w:val="24"/>
                <w:szCs w:val="24"/>
              </w:rPr>
              <w:t>R Chudley</w:t>
            </w:r>
          </w:p>
        </w:tc>
        <w:tc>
          <w:tcPr>
            <w:tcW w:w="3486" w:type="dxa"/>
          </w:tcPr>
          <w:p w14:paraId="27864214" w14:textId="47429D03" w:rsidR="00E0282A" w:rsidRPr="00C55210" w:rsidRDefault="00C368AB" w:rsidP="00C368AB">
            <w:pPr>
              <w:jc w:val="center"/>
              <w:rPr>
                <w:rFonts w:ascii="Century Gothic" w:hAnsi="Century Gothic"/>
                <w:sz w:val="24"/>
                <w:szCs w:val="24"/>
              </w:rPr>
            </w:pPr>
            <w:r>
              <w:rPr>
                <w:rFonts w:ascii="Century Gothic" w:hAnsi="Century Gothic"/>
                <w:sz w:val="24"/>
                <w:szCs w:val="24"/>
              </w:rPr>
              <w:t>Immediate and ongoing</w:t>
            </w:r>
          </w:p>
        </w:tc>
      </w:tr>
    </w:tbl>
    <w:p w14:paraId="7E0FC1DF" w14:textId="77777777" w:rsidR="005B0DC2" w:rsidRPr="00C55210" w:rsidRDefault="005B0DC2" w:rsidP="005B0DC2">
      <w:pPr>
        <w:spacing w:after="0" w:line="240" w:lineRule="auto"/>
        <w:jc w:val="both"/>
        <w:rPr>
          <w:rFonts w:ascii="Century Gothic" w:eastAsia="Times New Roman" w:hAnsi="Century Gothic" w:cs="Times New Roman"/>
          <w:sz w:val="24"/>
          <w:szCs w:val="24"/>
        </w:rPr>
      </w:pPr>
    </w:p>
    <w:p w14:paraId="3D8D9075" w14:textId="77777777" w:rsidR="00777250" w:rsidRPr="00C55210" w:rsidRDefault="00777250" w:rsidP="005B0DC2">
      <w:pPr>
        <w:pageBreakBefore/>
        <w:spacing w:after="0" w:line="240" w:lineRule="auto"/>
        <w:rPr>
          <w:rFonts w:ascii="Century Gothic" w:eastAsia="Times New Roman" w:hAnsi="Century Gothic" w:cs="Times New Roman"/>
          <w:sz w:val="24"/>
          <w:szCs w:val="24"/>
        </w:rPr>
      </w:pPr>
    </w:p>
    <w:p w14:paraId="7AEBA980" w14:textId="77777777" w:rsidR="003C130B" w:rsidRPr="00C55210" w:rsidRDefault="003C130B" w:rsidP="003C130B">
      <w:pPr>
        <w:spacing w:after="0" w:line="240" w:lineRule="auto"/>
        <w:rPr>
          <w:rFonts w:ascii="Century Gothic" w:eastAsia="Times New Roman" w:hAnsi="Century Gothic" w:cs="Times New Roman"/>
          <w:sz w:val="24"/>
          <w:szCs w:val="24"/>
        </w:rPr>
      </w:pPr>
    </w:p>
    <w:p w14:paraId="3DD27AE7" w14:textId="77777777" w:rsidR="003C130B" w:rsidRPr="00C55210" w:rsidRDefault="003C130B" w:rsidP="003C130B">
      <w:pPr>
        <w:spacing w:after="0" w:line="240" w:lineRule="auto"/>
        <w:jc w:val="both"/>
        <w:rPr>
          <w:rFonts w:ascii="Century Gothic" w:eastAsia="Times New Roman" w:hAnsi="Century Gothic" w:cs="Times New Roman"/>
          <w:sz w:val="24"/>
          <w:szCs w:val="24"/>
        </w:rPr>
      </w:pPr>
    </w:p>
    <w:p w14:paraId="4EC1BCDE" w14:textId="77777777" w:rsidR="00A70B34" w:rsidRPr="00C55210" w:rsidRDefault="00A70B34" w:rsidP="00A70B34">
      <w:pPr>
        <w:spacing w:after="0" w:line="240" w:lineRule="auto"/>
        <w:rPr>
          <w:rFonts w:ascii="Century Gothic" w:eastAsia="Times New Roman" w:hAnsi="Century Gothic" w:cs="Times New Roman"/>
          <w:sz w:val="24"/>
          <w:szCs w:val="24"/>
        </w:rPr>
      </w:pPr>
    </w:p>
    <w:p w14:paraId="79777F64" w14:textId="77777777" w:rsidR="00A70B34" w:rsidRPr="00C55210" w:rsidRDefault="00A70B34" w:rsidP="00A70B34">
      <w:pPr>
        <w:spacing w:after="0" w:line="240" w:lineRule="auto"/>
        <w:rPr>
          <w:rFonts w:ascii="Century Gothic" w:eastAsia="Times New Roman" w:hAnsi="Century Gothic" w:cs="Times New Roman"/>
          <w:sz w:val="24"/>
          <w:szCs w:val="24"/>
        </w:rPr>
      </w:pPr>
    </w:p>
    <w:p w14:paraId="785F0AFF" w14:textId="77777777" w:rsidR="008F0827" w:rsidRPr="009B4917" w:rsidRDefault="008F0827" w:rsidP="008662C5">
      <w:pPr>
        <w:jc w:val="center"/>
      </w:pPr>
    </w:p>
    <w:sectPr w:rsidR="008F0827" w:rsidRPr="009B4917" w:rsidSect="00F87D0A">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0536E" w14:textId="77777777" w:rsidR="0034301C" w:rsidRDefault="0034301C" w:rsidP="00F87D0A">
      <w:pPr>
        <w:spacing w:after="0" w:line="240" w:lineRule="auto"/>
      </w:pPr>
      <w:r>
        <w:separator/>
      </w:r>
    </w:p>
  </w:endnote>
  <w:endnote w:type="continuationSeparator" w:id="0">
    <w:p w14:paraId="01035BEE" w14:textId="77777777" w:rsidR="0034301C" w:rsidRDefault="0034301C" w:rsidP="00F87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C2C54" w14:textId="77777777" w:rsidR="0034301C" w:rsidRDefault="0034301C" w:rsidP="00F87D0A">
      <w:pPr>
        <w:spacing w:after="0" w:line="240" w:lineRule="auto"/>
      </w:pPr>
      <w:r>
        <w:separator/>
      </w:r>
    </w:p>
  </w:footnote>
  <w:footnote w:type="continuationSeparator" w:id="0">
    <w:p w14:paraId="0A428539" w14:textId="77777777" w:rsidR="0034301C" w:rsidRDefault="0034301C" w:rsidP="00F87D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E42E6" w14:textId="1556B1E7" w:rsidR="00F87D0A" w:rsidRDefault="006B77DF" w:rsidP="00F87D0A">
    <w:pPr>
      <w:pStyle w:val="Header"/>
      <w:jc w:val="right"/>
    </w:pPr>
    <w:r>
      <w:rPr>
        <w:noProof/>
      </w:rPr>
      <w:drawing>
        <wp:anchor distT="0" distB="0" distL="114300" distR="114300" simplePos="0" relativeHeight="251659264" behindDoc="1" locked="0" layoutInCell="1" allowOverlap="1" wp14:anchorId="39F3988D" wp14:editId="5A176154">
          <wp:simplePos x="0" y="0"/>
          <wp:positionH relativeFrom="column">
            <wp:posOffset>6296025</wp:posOffset>
          </wp:positionH>
          <wp:positionV relativeFrom="paragraph">
            <wp:posOffset>-353060</wp:posOffset>
          </wp:positionV>
          <wp:extent cx="713740" cy="668020"/>
          <wp:effectExtent l="0" t="0" r="0" b="0"/>
          <wp:wrapTight wrapText="bothSides">
            <wp:wrapPolygon edited="0">
              <wp:start x="14989" y="0"/>
              <wp:lineTo x="4036" y="6160"/>
              <wp:lineTo x="2883" y="7392"/>
              <wp:lineTo x="3459" y="11087"/>
              <wp:lineTo x="0" y="19095"/>
              <wp:lineTo x="0" y="20943"/>
              <wp:lineTo x="9801" y="20943"/>
              <wp:lineTo x="12683" y="20943"/>
              <wp:lineTo x="20754" y="20943"/>
              <wp:lineTo x="20754" y="19095"/>
              <wp:lineTo x="17872" y="11087"/>
              <wp:lineTo x="19601" y="8008"/>
              <wp:lineTo x="20178" y="3696"/>
              <wp:lineTo x="19025" y="0"/>
              <wp:lineTo x="14989" y="0"/>
            </wp:wrapPolygon>
          </wp:wrapTight>
          <wp:docPr id="1727191639" name="Picture 1" descr="A cartoon of a train with kids and anim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191639" name="Picture 1" descr="A cartoon of a train with kids and animals&#10;&#10;AI-generated content may be incorrect."/>
                  <pic:cNvPicPr>
                    <a:picLocks noChangeAspect="1"/>
                  </pic:cNvPicPr>
                </pic:nvPicPr>
                <pic:blipFill rotWithShape="1">
                  <a:blip r:embed="rId1">
                    <a:extLst>
                      <a:ext uri="{28A0092B-C50C-407E-A947-70E740481C1C}">
                        <a14:useLocalDpi xmlns:a14="http://schemas.microsoft.com/office/drawing/2010/main" val="0"/>
                      </a:ext>
                    </a:extLst>
                  </a:blip>
                  <a:srcRect l="19722" r="26733" b="28016"/>
                  <a:stretch>
                    <a:fillRect/>
                  </a:stretch>
                </pic:blipFill>
                <pic:spPr bwMode="auto">
                  <a:xfrm>
                    <a:off x="0" y="0"/>
                    <a:ext cx="713740" cy="668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494481" w14:textId="77777777" w:rsidR="00F87D0A" w:rsidRDefault="00F87D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105DC"/>
    <w:multiLevelType w:val="hybridMultilevel"/>
    <w:tmpl w:val="FA0EB69C"/>
    <w:lvl w:ilvl="0" w:tplc="E410B5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611C98"/>
    <w:multiLevelType w:val="hybridMultilevel"/>
    <w:tmpl w:val="DDB03B82"/>
    <w:lvl w:ilvl="0" w:tplc="810896C0">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4C41D4"/>
    <w:multiLevelType w:val="hybridMultilevel"/>
    <w:tmpl w:val="412232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C01A4B"/>
    <w:multiLevelType w:val="hybridMultilevel"/>
    <w:tmpl w:val="AFFAA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73AAB"/>
    <w:multiLevelType w:val="hybridMultilevel"/>
    <w:tmpl w:val="8214CC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A623DA"/>
    <w:multiLevelType w:val="hybridMultilevel"/>
    <w:tmpl w:val="4C6A1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EE20F9"/>
    <w:multiLevelType w:val="hybridMultilevel"/>
    <w:tmpl w:val="721E6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DF12D3"/>
    <w:multiLevelType w:val="hybridMultilevel"/>
    <w:tmpl w:val="C3E6D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7E2A5D"/>
    <w:multiLevelType w:val="hybridMultilevel"/>
    <w:tmpl w:val="C1AA4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9A42A2"/>
    <w:multiLevelType w:val="hybridMultilevel"/>
    <w:tmpl w:val="091CC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7331FE"/>
    <w:multiLevelType w:val="hybridMultilevel"/>
    <w:tmpl w:val="50869E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46322651"/>
    <w:multiLevelType w:val="hybridMultilevel"/>
    <w:tmpl w:val="3EDA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450438"/>
    <w:multiLevelType w:val="hybridMultilevel"/>
    <w:tmpl w:val="65C46642"/>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6E050D"/>
    <w:multiLevelType w:val="hybridMultilevel"/>
    <w:tmpl w:val="F58CB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791993"/>
    <w:multiLevelType w:val="multilevel"/>
    <w:tmpl w:val="A4224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907F3D"/>
    <w:multiLevelType w:val="hybridMultilevel"/>
    <w:tmpl w:val="2C4E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325B32"/>
    <w:multiLevelType w:val="hybridMultilevel"/>
    <w:tmpl w:val="969A1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631142"/>
    <w:multiLevelType w:val="hybridMultilevel"/>
    <w:tmpl w:val="73785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553BA9"/>
    <w:multiLevelType w:val="hybridMultilevel"/>
    <w:tmpl w:val="EFDA3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2D1200"/>
    <w:multiLevelType w:val="hybridMultilevel"/>
    <w:tmpl w:val="A044C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331669"/>
    <w:multiLevelType w:val="multilevel"/>
    <w:tmpl w:val="CDAE4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662C69"/>
    <w:multiLevelType w:val="hybridMultilevel"/>
    <w:tmpl w:val="D2909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78668A"/>
    <w:multiLevelType w:val="hybridMultilevel"/>
    <w:tmpl w:val="F5A2E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AD12CD"/>
    <w:multiLevelType w:val="multilevel"/>
    <w:tmpl w:val="03BCB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045FE2"/>
    <w:multiLevelType w:val="multilevel"/>
    <w:tmpl w:val="71EE2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116D4C"/>
    <w:multiLevelType w:val="hybridMultilevel"/>
    <w:tmpl w:val="74DCB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F736D5"/>
    <w:multiLevelType w:val="hybridMultilevel"/>
    <w:tmpl w:val="72B4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1B7896"/>
    <w:multiLevelType w:val="hybridMultilevel"/>
    <w:tmpl w:val="CE98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CE3C8A"/>
    <w:multiLevelType w:val="hybridMultilevel"/>
    <w:tmpl w:val="9B161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625EB2"/>
    <w:multiLevelType w:val="hybridMultilevel"/>
    <w:tmpl w:val="36920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741311"/>
    <w:multiLevelType w:val="hybridMultilevel"/>
    <w:tmpl w:val="43F81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BE63EB"/>
    <w:multiLevelType w:val="multilevel"/>
    <w:tmpl w:val="01B4D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E444450"/>
    <w:multiLevelType w:val="hybridMultilevel"/>
    <w:tmpl w:val="E86E8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5012417">
    <w:abstractNumId w:val="1"/>
  </w:num>
  <w:num w:numId="2" w16cid:durableId="852767745">
    <w:abstractNumId w:val="4"/>
  </w:num>
  <w:num w:numId="3" w16cid:durableId="1553078277">
    <w:abstractNumId w:val="0"/>
  </w:num>
  <w:num w:numId="4" w16cid:durableId="1282035147">
    <w:abstractNumId w:val="21"/>
  </w:num>
  <w:num w:numId="5" w16cid:durableId="581766590">
    <w:abstractNumId w:val="8"/>
  </w:num>
  <w:num w:numId="6" w16cid:durableId="99955177">
    <w:abstractNumId w:val="26"/>
  </w:num>
  <w:num w:numId="7" w16cid:durableId="275873349">
    <w:abstractNumId w:val="9"/>
  </w:num>
  <w:num w:numId="8" w16cid:durableId="275720430">
    <w:abstractNumId w:val="10"/>
  </w:num>
  <w:num w:numId="9" w16cid:durableId="668561253">
    <w:abstractNumId w:val="2"/>
  </w:num>
  <w:num w:numId="10" w16cid:durableId="1168011896">
    <w:abstractNumId w:val="32"/>
  </w:num>
  <w:num w:numId="11" w16cid:durableId="311175228">
    <w:abstractNumId w:val="15"/>
  </w:num>
  <w:num w:numId="12" w16cid:durableId="1954048217">
    <w:abstractNumId w:val="12"/>
  </w:num>
  <w:num w:numId="13" w16cid:durableId="1954897677">
    <w:abstractNumId w:val="16"/>
  </w:num>
  <w:num w:numId="14" w16cid:durableId="2081168216">
    <w:abstractNumId w:val="7"/>
  </w:num>
  <w:num w:numId="15" w16cid:durableId="241333316">
    <w:abstractNumId w:val="17"/>
  </w:num>
  <w:num w:numId="16" w16cid:durableId="1847329227">
    <w:abstractNumId w:val="11"/>
  </w:num>
  <w:num w:numId="17" w16cid:durableId="1634822981">
    <w:abstractNumId w:val="5"/>
  </w:num>
  <w:num w:numId="18" w16cid:durableId="1574972687">
    <w:abstractNumId w:val="3"/>
  </w:num>
  <w:num w:numId="19" w16cid:durableId="13926336">
    <w:abstractNumId w:val="19"/>
  </w:num>
  <w:num w:numId="20" w16cid:durableId="823545768">
    <w:abstractNumId w:val="6"/>
  </w:num>
  <w:num w:numId="21" w16cid:durableId="1554928285">
    <w:abstractNumId w:val="28"/>
  </w:num>
  <w:num w:numId="22" w16cid:durableId="898710825">
    <w:abstractNumId w:val="25"/>
  </w:num>
  <w:num w:numId="23" w16cid:durableId="410081611">
    <w:abstractNumId w:val="22"/>
  </w:num>
  <w:num w:numId="24" w16cid:durableId="2096898960">
    <w:abstractNumId w:val="30"/>
  </w:num>
  <w:num w:numId="25" w16cid:durableId="1823350538">
    <w:abstractNumId w:val="31"/>
  </w:num>
  <w:num w:numId="26" w16cid:durableId="172957584">
    <w:abstractNumId w:val="14"/>
  </w:num>
  <w:num w:numId="27" w16cid:durableId="921567890">
    <w:abstractNumId w:val="20"/>
    <w:lvlOverride w:ilvl="0">
      <w:startOverride w:val="9"/>
    </w:lvlOverride>
  </w:num>
  <w:num w:numId="28" w16cid:durableId="1531992885">
    <w:abstractNumId w:val="23"/>
  </w:num>
  <w:num w:numId="29" w16cid:durableId="2115206672">
    <w:abstractNumId w:val="24"/>
    <w:lvlOverride w:ilvl="0">
      <w:startOverride w:val="9"/>
    </w:lvlOverride>
  </w:num>
  <w:num w:numId="30" w16cid:durableId="291447825">
    <w:abstractNumId w:val="24"/>
    <w:lvlOverride w:ilvl="0">
      <w:startOverride w:val="10"/>
    </w:lvlOverride>
  </w:num>
  <w:num w:numId="31" w16cid:durableId="810025980">
    <w:abstractNumId w:val="24"/>
    <w:lvlOverride w:ilvl="0">
      <w:startOverride w:val="11"/>
    </w:lvlOverride>
  </w:num>
  <w:num w:numId="32" w16cid:durableId="1299918676">
    <w:abstractNumId w:val="29"/>
  </w:num>
  <w:num w:numId="33" w16cid:durableId="352804936">
    <w:abstractNumId w:val="27"/>
  </w:num>
  <w:num w:numId="34" w16cid:durableId="1912958948">
    <w:abstractNumId w:val="13"/>
  </w:num>
  <w:num w:numId="35" w16cid:durableId="212245508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D0A"/>
    <w:rsid w:val="000271C4"/>
    <w:rsid w:val="000471C0"/>
    <w:rsid w:val="00064549"/>
    <w:rsid w:val="00185F1A"/>
    <w:rsid w:val="00195444"/>
    <w:rsid w:val="00207AC9"/>
    <w:rsid w:val="002969FC"/>
    <w:rsid w:val="002B4A22"/>
    <w:rsid w:val="00333917"/>
    <w:rsid w:val="003357CB"/>
    <w:rsid w:val="0034301C"/>
    <w:rsid w:val="00352091"/>
    <w:rsid w:val="00372175"/>
    <w:rsid w:val="003868F8"/>
    <w:rsid w:val="003A1E76"/>
    <w:rsid w:val="003A3E38"/>
    <w:rsid w:val="003C130B"/>
    <w:rsid w:val="003C19CB"/>
    <w:rsid w:val="004232C7"/>
    <w:rsid w:val="00452D52"/>
    <w:rsid w:val="00495029"/>
    <w:rsid w:val="004959E7"/>
    <w:rsid w:val="0051326C"/>
    <w:rsid w:val="00537B89"/>
    <w:rsid w:val="0054552C"/>
    <w:rsid w:val="00581C11"/>
    <w:rsid w:val="0058655A"/>
    <w:rsid w:val="005B0DC2"/>
    <w:rsid w:val="005F3D2A"/>
    <w:rsid w:val="0066393A"/>
    <w:rsid w:val="006B4535"/>
    <w:rsid w:val="006B6860"/>
    <w:rsid w:val="006B77DF"/>
    <w:rsid w:val="00701C34"/>
    <w:rsid w:val="00735EED"/>
    <w:rsid w:val="007557DE"/>
    <w:rsid w:val="00777250"/>
    <w:rsid w:val="007D09B0"/>
    <w:rsid w:val="00801883"/>
    <w:rsid w:val="00801EE6"/>
    <w:rsid w:val="008662C5"/>
    <w:rsid w:val="00881A19"/>
    <w:rsid w:val="0088361D"/>
    <w:rsid w:val="008D5752"/>
    <w:rsid w:val="008F0827"/>
    <w:rsid w:val="009374F8"/>
    <w:rsid w:val="00951A16"/>
    <w:rsid w:val="0095389E"/>
    <w:rsid w:val="009B4917"/>
    <w:rsid w:val="00A50B66"/>
    <w:rsid w:val="00A70B34"/>
    <w:rsid w:val="00AC0F00"/>
    <w:rsid w:val="00AC521F"/>
    <w:rsid w:val="00B806F7"/>
    <w:rsid w:val="00B9049B"/>
    <w:rsid w:val="00BB05B4"/>
    <w:rsid w:val="00BE5913"/>
    <w:rsid w:val="00C368AB"/>
    <w:rsid w:val="00C40032"/>
    <w:rsid w:val="00C436B2"/>
    <w:rsid w:val="00C473B8"/>
    <w:rsid w:val="00C66EBF"/>
    <w:rsid w:val="00C84E51"/>
    <w:rsid w:val="00D449E2"/>
    <w:rsid w:val="00D53809"/>
    <w:rsid w:val="00DF0B19"/>
    <w:rsid w:val="00E0282A"/>
    <w:rsid w:val="00E867EA"/>
    <w:rsid w:val="00EB4A61"/>
    <w:rsid w:val="00EF5CD0"/>
    <w:rsid w:val="00F0133F"/>
    <w:rsid w:val="00F87D0A"/>
    <w:rsid w:val="00FB1B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166E6"/>
  <w15:chartTrackingRefBased/>
  <w15:docId w15:val="{60CDBF54-BBE2-4F33-9449-E99387D8B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2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D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7D0A"/>
  </w:style>
  <w:style w:type="paragraph" w:styleId="Footer">
    <w:name w:val="footer"/>
    <w:basedOn w:val="Normal"/>
    <w:link w:val="FooterChar"/>
    <w:uiPriority w:val="99"/>
    <w:unhideWhenUsed/>
    <w:rsid w:val="00F87D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7D0A"/>
  </w:style>
  <w:style w:type="paragraph" w:styleId="ListParagraph">
    <w:name w:val="List Paragraph"/>
    <w:basedOn w:val="Normal"/>
    <w:uiPriority w:val="34"/>
    <w:qFormat/>
    <w:rsid w:val="00F87D0A"/>
    <w:pPr>
      <w:ind w:left="720"/>
      <w:contextualSpacing/>
    </w:pPr>
  </w:style>
  <w:style w:type="table" w:styleId="TableGrid">
    <w:name w:val="Table Grid"/>
    <w:basedOn w:val="TableNormal"/>
    <w:uiPriority w:val="59"/>
    <w:rsid w:val="00F87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63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B42C518061194FBFBD099242D4D630" ma:contentTypeVersion="12" ma:contentTypeDescription="Create a new document." ma:contentTypeScope="" ma:versionID="5801521e91e8ea8d33b1433e3b613f13">
  <xsd:schema xmlns:xsd="http://www.w3.org/2001/XMLSchema" xmlns:xs="http://www.w3.org/2001/XMLSchema" xmlns:p="http://schemas.microsoft.com/office/2006/metadata/properties" xmlns:ns2="e9b666f6-33d4-46a7-a69b-0e6cca2a53ec" xmlns:ns3="7b5c1b1c-f9bf-4d03-826e-5afe8c1d3178" targetNamespace="http://schemas.microsoft.com/office/2006/metadata/properties" ma:root="true" ma:fieldsID="0de1abe67a8a9ee9ec29ff48c94b9da4" ns2:_="" ns3:_="">
    <xsd:import namespace="e9b666f6-33d4-46a7-a69b-0e6cca2a53ec"/>
    <xsd:import namespace="7b5c1b1c-f9bf-4d03-826e-5afe8c1d317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Location" minOccurs="0"/>
                <xsd:element ref="ns3:MediaServiceDateTake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666f6-33d4-46a7-a69b-0e6cca2a53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b5c1b1c-f9bf-4d03-826e-5afe8c1d3178"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5458F0-3C04-4C02-B65E-E75E45387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666f6-33d4-46a7-a69b-0e6cca2a53ec"/>
    <ds:schemaRef ds:uri="7b5c1b1c-f9bf-4d03-826e-5afe8c1d31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87042D-41D4-4C10-B7BF-FB9FB3544EB0}">
  <ds:schemaRefs>
    <ds:schemaRef ds:uri="http://schemas.openxmlformats.org/officeDocument/2006/bibliography"/>
  </ds:schemaRefs>
</ds:datastoreItem>
</file>

<file path=customXml/itemProps3.xml><?xml version="1.0" encoding="utf-8"?>
<ds:datastoreItem xmlns:ds="http://schemas.openxmlformats.org/officeDocument/2006/customXml" ds:itemID="{257D715E-52A8-4FCF-85F9-4664F255F996}">
  <ds:schemaRefs>
    <ds:schemaRef ds:uri="http://schemas.microsoft.com/sharepoint/v3/contenttype/forms"/>
  </ds:schemaRefs>
</ds:datastoreItem>
</file>

<file path=customXml/itemProps4.xml><?xml version="1.0" encoding="utf-8"?>
<ds:datastoreItem xmlns:ds="http://schemas.openxmlformats.org/officeDocument/2006/customXml" ds:itemID="{9EA037E2-E98C-4BCB-8727-C963F5AAE5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1828</Words>
  <Characters>10421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Pavey</dc:creator>
  <cp:keywords/>
  <dc:description/>
  <cp:lastModifiedBy>Rebecca Chudley</cp:lastModifiedBy>
  <cp:revision>2</cp:revision>
  <cp:lastPrinted>2023-06-12T10:50:00Z</cp:lastPrinted>
  <dcterms:created xsi:type="dcterms:W3CDTF">2026-05-13T10:10:00Z</dcterms:created>
  <dcterms:modified xsi:type="dcterms:W3CDTF">2026-05-13T10:10:00Z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0x010100ABB42C518061194FBFBD099242D4D630</vt:lpwstr>
  </property>
</Properties>
</file>