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6087F" w14:textId="77777777" w:rsidR="007433BF" w:rsidRPr="00C55210" w:rsidRDefault="007433BF" w:rsidP="007433BF">
      <w:pPr>
        <w:jc w:val="center"/>
        <w:rPr>
          <w:rFonts w:ascii="Century Gothic" w:hAnsi="Century Gothic"/>
          <w:b/>
          <w:sz w:val="24"/>
          <w:szCs w:val="24"/>
          <w:u w:val="single"/>
        </w:rPr>
      </w:pPr>
      <w:r w:rsidRPr="00C55210">
        <w:rPr>
          <w:rFonts w:ascii="Century Gothic" w:hAnsi="Century Gothic"/>
          <w:b/>
          <w:sz w:val="24"/>
          <w:szCs w:val="24"/>
          <w:u w:val="single"/>
        </w:rPr>
        <w:t>Making Bottles:</w:t>
      </w:r>
    </w:p>
    <w:p w14:paraId="4910E001" w14:textId="77777777" w:rsidR="007433BF" w:rsidRPr="00C55210" w:rsidRDefault="007433BF" w:rsidP="007433BF">
      <w:pPr>
        <w:rPr>
          <w:rFonts w:ascii="Century Gothic" w:hAnsi="Century Gothic"/>
          <w:sz w:val="24"/>
          <w:szCs w:val="24"/>
        </w:rPr>
      </w:pPr>
      <w:r w:rsidRPr="00C55210">
        <w:rPr>
          <w:rFonts w:ascii="Century Gothic" w:hAnsi="Century Gothic"/>
          <w:sz w:val="24"/>
          <w:szCs w:val="24"/>
        </w:rPr>
        <w:t xml:space="preserve">We follow the guideline for preparing the formula milk for the children in accordance with the policy that is published by The Food Standards Agency and The Department of Health. </w:t>
      </w:r>
    </w:p>
    <w:p w14:paraId="276E6779" w14:textId="77777777" w:rsidR="007433BF" w:rsidRPr="00C55210" w:rsidRDefault="007433BF" w:rsidP="007433BF">
      <w:pPr>
        <w:rPr>
          <w:rFonts w:ascii="Century Gothic" w:hAnsi="Century Gothic"/>
          <w:sz w:val="24"/>
          <w:szCs w:val="24"/>
        </w:rPr>
      </w:pPr>
      <w:r w:rsidRPr="00C55210">
        <w:rPr>
          <w:rFonts w:ascii="Century Gothic" w:hAnsi="Century Gothic"/>
          <w:sz w:val="24"/>
          <w:szCs w:val="24"/>
        </w:rPr>
        <w:t>We ask the parents to help with this in the following way:</w:t>
      </w:r>
    </w:p>
    <w:p w14:paraId="51845004" w14:textId="77777777" w:rsidR="007433BF" w:rsidRPr="00C55210"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Bring in your child’s bottle, sterilised and fully assembled with the teat and the lid in place. This prevents the inside of the sterilised bottle and the teat, both inside and outside, from being contaminated. </w:t>
      </w:r>
    </w:p>
    <w:p w14:paraId="5BFE9918" w14:textId="77777777" w:rsidR="007433BF"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Parents must bring in formula powder that has been measured out or in a pre-made carton, clearly labelled with the child’s name on and date that is was brought in. This ensures that the practitioners are preparing the f</w:t>
      </w:r>
      <w:r w:rsidR="00FA2974">
        <w:rPr>
          <w:rFonts w:ascii="Century Gothic" w:hAnsi="Century Gothic"/>
          <w:sz w:val="24"/>
          <w:szCs w:val="24"/>
        </w:rPr>
        <w:t>e</w:t>
      </w:r>
      <w:r w:rsidRPr="00C55210">
        <w:rPr>
          <w:rFonts w:ascii="Century Gothic" w:hAnsi="Century Gothic"/>
          <w:sz w:val="24"/>
          <w:szCs w:val="24"/>
        </w:rPr>
        <w:t xml:space="preserve">eds correctly and in accordance with the guidelines set out on the packaging. </w:t>
      </w:r>
    </w:p>
    <w:p w14:paraId="1AED909E" w14:textId="694791F8" w:rsidR="009D68CB" w:rsidRPr="009D68CB" w:rsidRDefault="009D68CB" w:rsidP="009D68CB">
      <w:pPr>
        <w:rPr>
          <w:rFonts w:ascii="Century Gothic" w:hAnsi="Century Gothic"/>
          <w:sz w:val="24"/>
          <w:szCs w:val="24"/>
        </w:rPr>
      </w:pPr>
      <w:r>
        <w:rPr>
          <w:rFonts w:ascii="Century Gothic" w:hAnsi="Century Gothic"/>
          <w:sz w:val="24"/>
          <w:szCs w:val="24"/>
        </w:rPr>
        <w:t xml:space="preserve">Should a parent wish to leave a supply of milk and a bottle, once used the bottle will be </w:t>
      </w:r>
      <w:r w:rsidR="00B74C3E">
        <w:rPr>
          <w:rFonts w:ascii="Century Gothic" w:hAnsi="Century Gothic"/>
          <w:sz w:val="24"/>
          <w:szCs w:val="24"/>
        </w:rPr>
        <w:t>washed, sterilised and air dried before stored</w:t>
      </w:r>
      <w:r w:rsidR="00381629">
        <w:rPr>
          <w:rFonts w:ascii="Century Gothic" w:hAnsi="Century Gothic"/>
          <w:sz w:val="24"/>
          <w:szCs w:val="24"/>
        </w:rPr>
        <w:t xml:space="preserve">. </w:t>
      </w:r>
    </w:p>
    <w:p w14:paraId="51442049" w14:textId="298A8F99" w:rsidR="007433BF" w:rsidRPr="00C55210" w:rsidRDefault="007433BF" w:rsidP="007433BF">
      <w:pPr>
        <w:rPr>
          <w:rFonts w:ascii="Century Gothic" w:hAnsi="Century Gothic"/>
          <w:sz w:val="24"/>
          <w:szCs w:val="24"/>
        </w:rPr>
      </w:pPr>
      <w:r w:rsidRPr="00C55210">
        <w:rPr>
          <w:rFonts w:ascii="Century Gothic" w:hAnsi="Century Gothic"/>
          <w:sz w:val="24"/>
          <w:szCs w:val="24"/>
        </w:rPr>
        <w:t>According to the Food Standards Agency and the Department of Health, the best way to prevent a baby from becoming ill</w:t>
      </w:r>
      <w:r w:rsidR="00B647F6">
        <w:rPr>
          <w:rFonts w:ascii="Century Gothic" w:hAnsi="Century Gothic"/>
          <w:sz w:val="24"/>
          <w:szCs w:val="24"/>
        </w:rPr>
        <w:t>,</w:t>
      </w:r>
      <w:r w:rsidRPr="00C55210">
        <w:rPr>
          <w:rFonts w:ascii="Century Gothic" w:hAnsi="Century Gothic"/>
          <w:sz w:val="24"/>
          <w:szCs w:val="24"/>
        </w:rPr>
        <w:t xml:space="preserve"> is to make up the formula milk fresh, as and when required by the child. </w:t>
      </w:r>
    </w:p>
    <w:p w14:paraId="3D975FF2" w14:textId="77777777" w:rsidR="007433BF" w:rsidRPr="00C55210" w:rsidRDefault="007433BF" w:rsidP="007433BF">
      <w:pPr>
        <w:rPr>
          <w:rFonts w:ascii="Century Gothic" w:hAnsi="Century Gothic"/>
          <w:sz w:val="24"/>
          <w:szCs w:val="24"/>
        </w:rPr>
      </w:pPr>
      <w:r w:rsidRPr="00C55210">
        <w:rPr>
          <w:rFonts w:ascii="Century Gothic" w:hAnsi="Century Gothic"/>
          <w:sz w:val="24"/>
          <w:szCs w:val="24"/>
        </w:rPr>
        <w:t>We follow the below routine to ensure the best practice when making up a child’s bottle:</w:t>
      </w:r>
    </w:p>
    <w:p w14:paraId="73488F11" w14:textId="77777777" w:rsidR="007433BF" w:rsidRPr="00C55210"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The surface in which the bottle is to be prepared, must be cleaned thoroughly.</w:t>
      </w:r>
    </w:p>
    <w:p w14:paraId="56876945" w14:textId="77777777" w:rsidR="003131D3"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Wash hands with soap and water and then dry.</w:t>
      </w:r>
    </w:p>
    <w:p w14:paraId="67DAE234" w14:textId="77777777" w:rsidR="003131D3" w:rsidRDefault="003131D3" w:rsidP="007433BF">
      <w:pPr>
        <w:pStyle w:val="ListParagraph"/>
        <w:numPr>
          <w:ilvl w:val="0"/>
          <w:numId w:val="1"/>
        </w:numPr>
        <w:rPr>
          <w:rFonts w:ascii="Century Gothic" w:hAnsi="Century Gothic"/>
          <w:sz w:val="24"/>
          <w:szCs w:val="24"/>
        </w:rPr>
      </w:pPr>
      <w:r>
        <w:rPr>
          <w:rFonts w:ascii="Century Gothic" w:hAnsi="Century Gothic"/>
          <w:sz w:val="24"/>
          <w:szCs w:val="24"/>
        </w:rPr>
        <w:t>Add hot water to the bottle, however many ounces the child requires</w:t>
      </w:r>
    </w:p>
    <w:p w14:paraId="41A57C4E" w14:textId="3ADE3921" w:rsidR="007433BF" w:rsidRPr="00C55210" w:rsidRDefault="003131D3" w:rsidP="007433BF">
      <w:pPr>
        <w:pStyle w:val="ListParagraph"/>
        <w:numPr>
          <w:ilvl w:val="0"/>
          <w:numId w:val="1"/>
        </w:numPr>
        <w:rPr>
          <w:rFonts w:ascii="Century Gothic" w:hAnsi="Century Gothic"/>
          <w:sz w:val="24"/>
          <w:szCs w:val="24"/>
        </w:rPr>
      </w:pPr>
      <w:r>
        <w:rPr>
          <w:rFonts w:ascii="Century Gothic" w:hAnsi="Century Gothic"/>
          <w:sz w:val="24"/>
          <w:szCs w:val="24"/>
        </w:rPr>
        <w:t>Then add the formula powder</w:t>
      </w:r>
      <w:r w:rsidR="007433BF" w:rsidRPr="00C55210">
        <w:rPr>
          <w:rFonts w:ascii="Century Gothic" w:hAnsi="Century Gothic"/>
          <w:sz w:val="24"/>
          <w:szCs w:val="24"/>
        </w:rPr>
        <w:t xml:space="preserve"> </w:t>
      </w:r>
      <w:r>
        <w:rPr>
          <w:rFonts w:ascii="Century Gothic" w:hAnsi="Century Gothic"/>
          <w:sz w:val="24"/>
          <w:szCs w:val="24"/>
        </w:rPr>
        <w:t xml:space="preserve">again </w:t>
      </w:r>
      <w:r w:rsidR="00A26C81">
        <w:rPr>
          <w:rFonts w:ascii="Century Gothic" w:hAnsi="Century Gothic"/>
          <w:sz w:val="24"/>
          <w:szCs w:val="24"/>
        </w:rPr>
        <w:t>however</w:t>
      </w:r>
      <w:r>
        <w:rPr>
          <w:rFonts w:ascii="Century Gothic" w:hAnsi="Century Gothic"/>
          <w:sz w:val="24"/>
          <w:szCs w:val="24"/>
        </w:rPr>
        <w:t xml:space="preserve"> much the child requires</w:t>
      </w:r>
    </w:p>
    <w:p w14:paraId="7A27762A" w14:textId="0B7BD458" w:rsidR="007433BF" w:rsidRDefault="003131D3" w:rsidP="007433BF">
      <w:pPr>
        <w:pStyle w:val="ListParagraph"/>
        <w:numPr>
          <w:ilvl w:val="0"/>
          <w:numId w:val="1"/>
        </w:numPr>
        <w:rPr>
          <w:rFonts w:ascii="Century Gothic" w:hAnsi="Century Gothic"/>
          <w:sz w:val="24"/>
          <w:szCs w:val="24"/>
        </w:rPr>
      </w:pPr>
      <w:r>
        <w:rPr>
          <w:rFonts w:ascii="Century Gothic" w:hAnsi="Century Gothic"/>
          <w:sz w:val="24"/>
          <w:szCs w:val="24"/>
        </w:rPr>
        <w:t>s</w:t>
      </w:r>
      <w:r w:rsidR="007433BF" w:rsidRPr="00C55210">
        <w:rPr>
          <w:rFonts w:ascii="Century Gothic" w:hAnsi="Century Gothic"/>
          <w:sz w:val="24"/>
          <w:szCs w:val="24"/>
        </w:rPr>
        <w:t>hake the bottle for ten seconds.</w:t>
      </w:r>
    </w:p>
    <w:p w14:paraId="288DF14B" w14:textId="5787E3B8" w:rsidR="003131D3" w:rsidRPr="00C55210" w:rsidRDefault="003131D3" w:rsidP="007433BF">
      <w:pPr>
        <w:pStyle w:val="ListParagraph"/>
        <w:numPr>
          <w:ilvl w:val="0"/>
          <w:numId w:val="1"/>
        </w:numPr>
        <w:rPr>
          <w:rFonts w:ascii="Century Gothic" w:hAnsi="Century Gothic"/>
          <w:sz w:val="24"/>
          <w:szCs w:val="24"/>
        </w:rPr>
      </w:pPr>
      <w:r>
        <w:rPr>
          <w:rFonts w:ascii="Century Gothic" w:hAnsi="Century Gothic"/>
          <w:sz w:val="24"/>
          <w:szCs w:val="24"/>
        </w:rPr>
        <w:t xml:space="preserve">Checking the temperature of the bottle, if too hot to give to the child, bottle to be put in a jug of cold water until ready to serve. </w:t>
      </w:r>
    </w:p>
    <w:p w14:paraId="7FD7AE73" w14:textId="77777777" w:rsidR="007433BF" w:rsidRPr="00C55210"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Bottle is now ready to be given to the child. </w:t>
      </w:r>
    </w:p>
    <w:p w14:paraId="104C7B6D" w14:textId="77777777" w:rsidR="007433BF" w:rsidRPr="00C55210"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Discard any feed that has not been in use within two hours. </w:t>
      </w:r>
    </w:p>
    <w:p w14:paraId="6127ABA2" w14:textId="77777777" w:rsidR="007433BF" w:rsidRPr="00C55210" w:rsidRDefault="007433BF" w:rsidP="007433BF">
      <w:pPr>
        <w:rPr>
          <w:rFonts w:ascii="Century Gothic" w:hAnsi="Century Gothic"/>
          <w:sz w:val="24"/>
          <w:szCs w:val="24"/>
        </w:rPr>
      </w:pPr>
      <w:r w:rsidRPr="00C55210">
        <w:rPr>
          <w:rFonts w:ascii="Century Gothic" w:hAnsi="Century Gothic"/>
          <w:sz w:val="24"/>
          <w:szCs w:val="24"/>
        </w:rPr>
        <w:t xml:space="preserve">In line with the Food and Drink policy, we are unable to re-heat or serve pre-prepared formula milk that is brought in from home. We recognise that parents may wish to provide pre-prepared milk in sealed cartons so when re-warming milk feeds for the babies, the practitioners will carry out the following guidelines: </w:t>
      </w:r>
    </w:p>
    <w:p w14:paraId="49F0580B" w14:textId="77777777" w:rsidR="007433BF" w:rsidRPr="00C55210"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Transfer the formula to a sterile bottle. </w:t>
      </w:r>
    </w:p>
    <w:p w14:paraId="246E70F2" w14:textId="77777777" w:rsidR="007433BF" w:rsidRPr="00C55210"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Re-warm using a bottle warmer or by placing in a container of warm water – in accordance with The Food Standards Agency and the Department for Health, microwaves should never be used for re-warming a feed. </w:t>
      </w:r>
    </w:p>
    <w:p w14:paraId="3BEFAA50" w14:textId="77777777" w:rsidR="007433BF" w:rsidRPr="00C55210"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Shake the bottle to ensure the feed is heated evenly. </w:t>
      </w:r>
    </w:p>
    <w:p w14:paraId="746593F4" w14:textId="77777777" w:rsidR="007433BF" w:rsidRPr="00C55210" w:rsidRDefault="007433BF" w:rsidP="007433BF">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Check the feeding temperature by shaking a few drops onto the inside of the wrist – it should be lukewarm, not hot. </w:t>
      </w:r>
    </w:p>
    <w:tbl>
      <w:tblPr>
        <w:tblStyle w:val="TableGrid"/>
        <w:tblW w:w="0" w:type="auto"/>
        <w:tblLook w:val="04A0" w:firstRow="1" w:lastRow="0" w:firstColumn="1" w:lastColumn="0" w:noHBand="0" w:noVBand="1"/>
      </w:tblPr>
      <w:tblGrid>
        <w:gridCol w:w="3485"/>
        <w:gridCol w:w="3485"/>
        <w:gridCol w:w="3486"/>
      </w:tblGrid>
      <w:tr w:rsidR="00664714" w:rsidRPr="00C55210" w14:paraId="1F42E853" w14:textId="77777777" w:rsidTr="00642CC1">
        <w:tc>
          <w:tcPr>
            <w:tcW w:w="3485" w:type="dxa"/>
          </w:tcPr>
          <w:p w14:paraId="54065105" w14:textId="77777777" w:rsidR="00664714" w:rsidRPr="00C55210" w:rsidRDefault="00664714" w:rsidP="00642CC1">
            <w:pPr>
              <w:rPr>
                <w:rFonts w:ascii="Century Gothic" w:hAnsi="Century Gothic"/>
                <w:sz w:val="24"/>
                <w:szCs w:val="24"/>
              </w:rPr>
            </w:pPr>
            <w:r w:rsidRPr="00C55210">
              <w:rPr>
                <w:rFonts w:ascii="Century Gothic" w:hAnsi="Century Gothic"/>
                <w:sz w:val="24"/>
                <w:szCs w:val="24"/>
              </w:rPr>
              <w:t>This policy was ad</w:t>
            </w:r>
            <w:r>
              <w:rPr>
                <w:rFonts w:ascii="Century Gothic" w:hAnsi="Century Gothic"/>
                <w:sz w:val="24"/>
                <w:szCs w:val="24"/>
              </w:rPr>
              <w:t>a</w:t>
            </w:r>
            <w:r w:rsidRPr="00C55210">
              <w:rPr>
                <w:rFonts w:ascii="Century Gothic" w:hAnsi="Century Gothic"/>
                <w:sz w:val="24"/>
                <w:szCs w:val="24"/>
              </w:rPr>
              <w:t xml:space="preserve">pted: </w:t>
            </w:r>
          </w:p>
        </w:tc>
        <w:tc>
          <w:tcPr>
            <w:tcW w:w="3485" w:type="dxa"/>
          </w:tcPr>
          <w:p w14:paraId="115F18CB" w14:textId="77777777" w:rsidR="00664714" w:rsidRPr="00C55210" w:rsidRDefault="00664714" w:rsidP="00642CC1">
            <w:pPr>
              <w:rPr>
                <w:rFonts w:ascii="Century Gothic" w:hAnsi="Century Gothic"/>
                <w:sz w:val="24"/>
                <w:szCs w:val="24"/>
              </w:rPr>
            </w:pPr>
            <w:r w:rsidRPr="00C55210">
              <w:rPr>
                <w:rFonts w:ascii="Century Gothic" w:hAnsi="Century Gothic"/>
                <w:sz w:val="24"/>
                <w:szCs w:val="24"/>
              </w:rPr>
              <w:t>Signed on behalf of the nursery:</w:t>
            </w:r>
          </w:p>
        </w:tc>
        <w:tc>
          <w:tcPr>
            <w:tcW w:w="3486" w:type="dxa"/>
          </w:tcPr>
          <w:p w14:paraId="0846CD69" w14:textId="77777777" w:rsidR="00664714" w:rsidRPr="00C55210" w:rsidRDefault="00664714" w:rsidP="00642CC1">
            <w:pPr>
              <w:rPr>
                <w:rFonts w:ascii="Century Gothic" w:hAnsi="Century Gothic"/>
                <w:sz w:val="24"/>
                <w:szCs w:val="24"/>
              </w:rPr>
            </w:pPr>
            <w:r w:rsidRPr="00C55210">
              <w:rPr>
                <w:rFonts w:ascii="Century Gothic" w:hAnsi="Century Gothic"/>
                <w:sz w:val="24"/>
                <w:szCs w:val="24"/>
              </w:rPr>
              <w:t xml:space="preserve">Date for Review: </w:t>
            </w:r>
          </w:p>
        </w:tc>
      </w:tr>
      <w:tr w:rsidR="00664714" w:rsidRPr="00C55210" w14:paraId="4A9B0894" w14:textId="77777777" w:rsidTr="00642CC1">
        <w:tc>
          <w:tcPr>
            <w:tcW w:w="3485" w:type="dxa"/>
          </w:tcPr>
          <w:p w14:paraId="37A1ED27" w14:textId="67F8A8D7" w:rsidR="00664714" w:rsidRPr="00C55210" w:rsidRDefault="00A26C81" w:rsidP="00642CC1">
            <w:pPr>
              <w:rPr>
                <w:rFonts w:ascii="Century Gothic" w:hAnsi="Century Gothic"/>
                <w:sz w:val="24"/>
                <w:szCs w:val="24"/>
              </w:rPr>
            </w:pPr>
            <w:r>
              <w:rPr>
                <w:rFonts w:ascii="Century Gothic" w:hAnsi="Century Gothic"/>
                <w:sz w:val="24"/>
                <w:szCs w:val="24"/>
              </w:rPr>
              <w:t>15/05/2026</w:t>
            </w:r>
          </w:p>
        </w:tc>
        <w:tc>
          <w:tcPr>
            <w:tcW w:w="3485" w:type="dxa"/>
          </w:tcPr>
          <w:p w14:paraId="5A13BDE5" w14:textId="70E06AEF" w:rsidR="00664714" w:rsidRPr="00C55210" w:rsidRDefault="009A5A3B" w:rsidP="00642CC1">
            <w:pPr>
              <w:rPr>
                <w:rFonts w:ascii="Century Gothic" w:hAnsi="Century Gothic"/>
                <w:sz w:val="24"/>
                <w:szCs w:val="24"/>
              </w:rPr>
            </w:pPr>
            <w:r>
              <w:rPr>
                <w:rFonts w:ascii="Century Gothic" w:hAnsi="Century Gothic"/>
                <w:sz w:val="24"/>
                <w:szCs w:val="24"/>
              </w:rPr>
              <w:t xml:space="preserve">R Chudley </w:t>
            </w:r>
          </w:p>
        </w:tc>
        <w:tc>
          <w:tcPr>
            <w:tcW w:w="3486" w:type="dxa"/>
          </w:tcPr>
          <w:p w14:paraId="4268D408" w14:textId="481B4CBC" w:rsidR="00664714" w:rsidRPr="00C55210" w:rsidRDefault="00A26C81" w:rsidP="00642CC1">
            <w:pPr>
              <w:rPr>
                <w:rFonts w:ascii="Century Gothic" w:hAnsi="Century Gothic"/>
                <w:sz w:val="24"/>
                <w:szCs w:val="24"/>
              </w:rPr>
            </w:pPr>
            <w:r>
              <w:rPr>
                <w:rFonts w:ascii="Century Gothic" w:hAnsi="Century Gothic"/>
                <w:sz w:val="24"/>
                <w:szCs w:val="24"/>
              </w:rPr>
              <w:t xml:space="preserve">Immediate and ongoing </w:t>
            </w:r>
          </w:p>
        </w:tc>
      </w:tr>
    </w:tbl>
    <w:p w14:paraId="353986EB" w14:textId="77777777" w:rsidR="007433BF" w:rsidRPr="00C55210" w:rsidRDefault="007433BF" w:rsidP="007433BF">
      <w:pPr>
        <w:pStyle w:val="ListParagraph"/>
        <w:rPr>
          <w:rFonts w:ascii="Century Gothic" w:hAnsi="Century Gothic"/>
          <w:sz w:val="24"/>
          <w:szCs w:val="24"/>
        </w:rPr>
      </w:pPr>
    </w:p>
    <w:p w14:paraId="05D5E85B" w14:textId="77777777" w:rsidR="008F0827" w:rsidRPr="0030586B" w:rsidRDefault="008F0827" w:rsidP="0030586B"/>
    <w:sectPr w:rsidR="008F0827" w:rsidRPr="0030586B" w:rsidSect="00F87D0A">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A196" w14:textId="77777777" w:rsidR="007A0D19" w:rsidRDefault="007A0D19" w:rsidP="00F87D0A">
      <w:pPr>
        <w:spacing w:after="0" w:line="240" w:lineRule="auto"/>
      </w:pPr>
      <w:r>
        <w:separator/>
      </w:r>
    </w:p>
  </w:endnote>
  <w:endnote w:type="continuationSeparator" w:id="0">
    <w:p w14:paraId="50D04595" w14:textId="77777777" w:rsidR="007A0D19" w:rsidRDefault="007A0D19" w:rsidP="00F87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A19E7" w14:textId="77777777" w:rsidR="007A0D19" w:rsidRDefault="007A0D19" w:rsidP="00F87D0A">
      <w:pPr>
        <w:spacing w:after="0" w:line="240" w:lineRule="auto"/>
      </w:pPr>
      <w:r>
        <w:separator/>
      </w:r>
    </w:p>
  </w:footnote>
  <w:footnote w:type="continuationSeparator" w:id="0">
    <w:p w14:paraId="6F97B092" w14:textId="77777777" w:rsidR="007A0D19" w:rsidRDefault="007A0D19" w:rsidP="00F87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5FEE" w14:textId="52AEEA49" w:rsidR="00F87D0A" w:rsidRDefault="009A5A3B" w:rsidP="00F87D0A">
    <w:pPr>
      <w:pStyle w:val="Header"/>
      <w:jc w:val="right"/>
    </w:pPr>
    <w:r>
      <w:rPr>
        <w:noProof/>
      </w:rPr>
      <w:drawing>
        <wp:anchor distT="0" distB="0" distL="114300" distR="114300" simplePos="0" relativeHeight="251659264" behindDoc="1" locked="0" layoutInCell="1" allowOverlap="1" wp14:anchorId="1B5EC804" wp14:editId="2EFB9351">
          <wp:simplePos x="0" y="0"/>
          <wp:positionH relativeFrom="column">
            <wp:posOffset>6200775</wp:posOffset>
          </wp:positionH>
          <wp:positionV relativeFrom="paragraph">
            <wp:posOffset>-343535</wp:posOffset>
          </wp:positionV>
          <wp:extent cx="713740" cy="668020"/>
          <wp:effectExtent l="0" t="0" r="0" b="0"/>
          <wp:wrapTight wrapText="bothSides">
            <wp:wrapPolygon edited="0">
              <wp:start x="14989" y="0"/>
              <wp:lineTo x="4036" y="6160"/>
              <wp:lineTo x="2883" y="7392"/>
              <wp:lineTo x="3459" y="11087"/>
              <wp:lineTo x="0" y="19095"/>
              <wp:lineTo x="0" y="20943"/>
              <wp:lineTo x="9801" y="20943"/>
              <wp:lineTo x="12683" y="20943"/>
              <wp:lineTo x="20754" y="20943"/>
              <wp:lineTo x="20754" y="19095"/>
              <wp:lineTo x="17872" y="11087"/>
              <wp:lineTo x="19601" y="8008"/>
              <wp:lineTo x="20178" y="3696"/>
              <wp:lineTo x="19025" y="0"/>
              <wp:lineTo x="14989" y="0"/>
            </wp:wrapPolygon>
          </wp:wrapTight>
          <wp:docPr id="1727191639" name="Picture 1" descr="A cartoon of a train with kids and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91639" name="Picture 1" descr="A cartoon of a train with kids and animals&#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19722" r="26733" b="28016"/>
                  <a:stretch>
                    <a:fillRect/>
                  </a:stretch>
                </pic:blipFill>
                <pic:spPr bwMode="auto">
                  <a:xfrm>
                    <a:off x="0" y="0"/>
                    <a:ext cx="713740" cy="668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50FDDC" w14:textId="77777777" w:rsidR="00F87D0A" w:rsidRDefault="00F87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105DC"/>
    <w:multiLevelType w:val="hybridMultilevel"/>
    <w:tmpl w:val="FA0EB69C"/>
    <w:lvl w:ilvl="0" w:tplc="E410B5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611C98"/>
    <w:multiLevelType w:val="hybridMultilevel"/>
    <w:tmpl w:val="DDB03B82"/>
    <w:lvl w:ilvl="0" w:tplc="810896C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97760"/>
    <w:multiLevelType w:val="hybridMultilevel"/>
    <w:tmpl w:val="EE7C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73AAB"/>
    <w:multiLevelType w:val="hybridMultilevel"/>
    <w:tmpl w:val="8214CC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7E2A5D"/>
    <w:multiLevelType w:val="hybridMultilevel"/>
    <w:tmpl w:val="C1AA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450438"/>
    <w:multiLevelType w:val="hybridMultilevel"/>
    <w:tmpl w:val="65C4664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6B544F"/>
    <w:multiLevelType w:val="hybridMultilevel"/>
    <w:tmpl w:val="2AC67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662C69"/>
    <w:multiLevelType w:val="hybridMultilevel"/>
    <w:tmpl w:val="D290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E502A"/>
    <w:multiLevelType w:val="hybridMultilevel"/>
    <w:tmpl w:val="4C84D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396495"/>
    <w:multiLevelType w:val="hybridMultilevel"/>
    <w:tmpl w:val="07FC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55E0C"/>
    <w:multiLevelType w:val="hybridMultilevel"/>
    <w:tmpl w:val="5C52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444450"/>
    <w:multiLevelType w:val="hybridMultilevel"/>
    <w:tmpl w:val="E86E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ED7697"/>
    <w:multiLevelType w:val="hybridMultilevel"/>
    <w:tmpl w:val="BF2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5547336">
    <w:abstractNumId w:val="3"/>
  </w:num>
  <w:num w:numId="2" w16cid:durableId="1894458529">
    <w:abstractNumId w:val="8"/>
  </w:num>
  <w:num w:numId="3" w16cid:durableId="18431490">
    <w:abstractNumId w:val="2"/>
  </w:num>
  <w:num w:numId="4" w16cid:durableId="846939334">
    <w:abstractNumId w:val="26"/>
  </w:num>
  <w:num w:numId="5" w16cid:durableId="735055772">
    <w:abstractNumId w:val="14"/>
  </w:num>
  <w:num w:numId="6" w16cid:durableId="578176912">
    <w:abstractNumId w:val="33"/>
  </w:num>
  <w:num w:numId="7" w16cid:durableId="2029334181">
    <w:abstractNumId w:val="15"/>
  </w:num>
  <w:num w:numId="8" w16cid:durableId="1690641493">
    <w:abstractNumId w:val="16"/>
  </w:num>
  <w:num w:numId="9" w16cid:durableId="1470440133">
    <w:abstractNumId w:val="5"/>
  </w:num>
  <w:num w:numId="10" w16cid:durableId="1962952412">
    <w:abstractNumId w:val="36"/>
  </w:num>
  <w:num w:numId="11" w16cid:durableId="1647971161">
    <w:abstractNumId w:val="20"/>
  </w:num>
  <w:num w:numId="12" w16cid:durableId="1929381986">
    <w:abstractNumId w:val="18"/>
  </w:num>
  <w:num w:numId="13" w16cid:durableId="1978492916">
    <w:abstractNumId w:val="21"/>
  </w:num>
  <w:num w:numId="14" w16cid:durableId="1051265651">
    <w:abstractNumId w:val="13"/>
  </w:num>
  <w:num w:numId="15" w16cid:durableId="608242763">
    <w:abstractNumId w:val="22"/>
  </w:num>
  <w:num w:numId="16" w16cid:durableId="2063629090">
    <w:abstractNumId w:val="17"/>
  </w:num>
  <w:num w:numId="17" w16cid:durableId="1384938058">
    <w:abstractNumId w:val="9"/>
  </w:num>
  <w:num w:numId="18" w16cid:durableId="515579730">
    <w:abstractNumId w:val="7"/>
  </w:num>
  <w:num w:numId="19" w16cid:durableId="1700423987">
    <w:abstractNumId w:val="24"/>
  </w:num>
  <w:num w:numId="20" w16cid:durableId="866404794">
    <w:abstractNumId w:val="12"/>
  </w:num>
  <w:num w:numId="21" w16cid:durableId="108166365">
    <w:abstractNumId w:val="34"/>
  </w:num>
  <w:num w:numId="22" w16cid:durableId="1525246325">
    <w:abstractNumId w:val="32"/>
  </w:num>
  <w:num w:numId="23" w16cid:durableId="9308121">
    <w:abstractNumId w:val="27"/>
  </w:num>
  <w:num w:numId="24" w16cid:durableId="560212984">
    <w:abstractNumId w:val="10"/>
  </w:num>
  <w:num w:numId="25" w16cid:durableId="1420952617">
    <w:abstractNumId w:val="23"/>
  </w:num>
  <w:num w:numId="26" w16cid:durableId="702053898">
    <w:abstractNumId w:val="1"/>
  </w:num>
  <w:num w:numId="27" w16cid:durableId="46804818">
    <w:abstractNumId w:val="25"/>
  </w:num>
  <w:num w:numId="28" w16cid:durableId="1632519877">
    <w:abstractNumId w:val="31"/>
  </w:num>
  <w:num w:numId="29" w16cid:durableId="126897231">
    <w:abstractNumId w:val="6"/>
  </w:num>
  <w:num w:numId="30" w16cid:durableId="1596862308">
    <w:abstractNumId w:val="37"/>
  </w:num>
  <w:num w:numId="31" w16cid:durableId="1501966682">
    <w:abstractNumId w:val="35"/>
  </w:num>
  <w:num w:numId="32" w16cid:durableId="115410267">
    <w:abstractNumId w:val="29"/>
  </w:num>
  <w:num w:numId="33" w16cid:durableId="1794205907">
    <w:abstractNumId w:val="30"/>
  </w:num>
  <w:num w:numId="34" w16cid:durableId="1628511445">
    <w:abstractNumId w:val="28"/>
  </w:num>
  <w:num w:numId="35" w16cid:durableId="53739908">
    <w:abstractNumId w:val="4"/>
  </w:num>
  <w:num w:numId="36" w16cid:durableId="21253361">
    <w:abstractNumId w:val="0"/>
  </w:num>
  <w:num w:numId="37" w16cid:durableId="835195888">
    <w:abstractNumId w:val="11"/>
  </w:num>
  <w:num w:numId="38" w16cid:durableId="11196911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0A"/>
    <w:rsid w:val="00064549"/>
    <w:rsid w:val="00085CA7"/>
    <w:rsid w:val="000F30A0"/>
    <w:rsid w:val="00207AC9"/>
    <w:rsid w:val="002969FC"/>
    <w:rsid w:val="002B4A22"/>
    <w:rsid w:val="0030586B"/>
    <w:rsid w:val="003131D3"/>
    <w:rsid w:val="00327AE3"/>
    <w:rsid w:val="003357CB"/>
    <w:rsid w:val="00381629"/>
    <w:rsid w:val="003868F8"/>
    <w:rsid w:val="00394D39"/>
    <w:rsid w:val="003B1F66"/>
    <w:rsid w:val="003C130B"/>
    <w:rsid w:val="003C19CB"/>
    <w:rsid w:val="004232C7"/>
    <w:rsid w:val="00434C30"/>
    <w:rsid w:val="00495029"/>
    <w:rsid w:val="00501E56"/>
    <w:rsid w:val="00581C11"/>
    <w:rsid w:val="005B0DC2"/>
    <w:rsid w:val="0066393A"/>
    <w:rsid w:val="00663961"/>
    <w:rsid w:val="00664714"/>
    <w:rsid w:val="006B4535"/>
    <w:rsid w:val="007433BF"/>
    <w:rsid w:val="00766479"/>
    <w:rsid w:val="00777250"/>
    <w:rsid w:val="007A0D19"/>
    <w:rsid w:val="007C494B"/>
    <w:rsid w:val="00801EE6"/>
    <w:rsid w:val="00843394"/>
    <w:rsid w:val="008662C5"/>
    <w:rsid w:val="008B647F"/>
    <w:rsid w:val="008D5752"/>
    <w:rsid w:val="008E6248"/>
    <w:rsid w:val="008F0827"/>
    <w:rsid w:val="009374F8"/>
    <w:rsid w:val="00965351"/>
    <w:rsid w:val="00973D31"/>
    <w:rsid w:val="00993AF9"/>
    <w:rsid w:val="009A5A3B"/>
    <w:rsid w:val="009B4917"/>
    <w:rsid w:val="009D68CB"/>
    <w:rsid w:val="00A26C81"/>
    <w:rsid w:val="00A50B66"/>
    <w:rsid w:val="00A52E34"/>
    <w:rsid w:val="00A70B34"/>
    <w:rsid w:val="00AC521F"/>
    <w:rsid w:val="00B647F6"/>
    <w:rsid w:val="00B74C3E"/>
    <w:rsid w:val="00B806F7"/>
    <w:rsid w:val="00B90282"/>
    <w:rsid w:val="00B9049B"/>
    <w:rsid w:val="00BB05B4"/>
    <w:rsid w:val="00C16A7B"/>
    <w:rsid w:val="00C436B2"/>
    <w:rsid w:val="00C71665"/>
    <w:rsid w:val="00C8453F"/>
    <w:rsid w:val="00D449E2"/>
    <w:rsid w:val="00D53809"/>
    <w:rsid w:val="00DF0B19"/>
    <w:rsid w:val="00E867EA"/>
    <w:rsid w:val="00EF5CD0"/>
    <w:rsid w:val="00F651C0"/>
    <w:rsid w:val="00F87D0A"/>
    <w:rsid w:val="00FA04E8"/>
    <w:rsid w:val="00FA2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3B835"/>
  <w15:chartTrackingRefBased/>
  <w15:docId w15:val="{60CDBF54-BBE2-4F33-9449-E99387D8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D0A"/>
  </w:style>
  <w:style w:type="paragraph" w:styleId="Footer">
    <w:name w:val="footer"/>
    <w:basedOn w:val="Normal"/>
    <w:link w:val="FooterChar"/>
    <w:uiPriority w:val="99"/>
    <w:unhideWhenUsed/>
    <w:rsid w:val="00F87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D0A"/>
  </w:style>
  <w:style w:type="paragraph" w:styleId="ListParagraph">
    <w:name w:val="List Paragraph"/>
    <w:basedOn w:val="Normal"/>
    <w:uiPriority w:val="34"/>
    <w:qFormat/>
    <w:rsid w:val="00F87D0A"/>
    <w:pPr>
      <w:ind w:left="720"/>
      <w:contextualSpacing/>
    </w:pPr>
  </w:style>
  <w:style w:type="table" w:styleId="TableGrid">
    <w:name w:val="Table Grid"/>
    <w:basedOn w:val="TableNormal"/>
    <w:uiPriority w:val="59"/>
    <w:rsid w:val="00F87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A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B42C518061194FBFBD099242D4D630" ma:contentTypeVersion="12" ma:contentTypeDescription="Create a new document." ma:contentTypeScope="" ma:versionID="5801521e91e8ea8d33b1433e3b613f13">
  <xsd:schema xmlns:xsd="http://www.w3.org/2001/XMLSchema" xmlns:xs="http://www.w3.org/2001/XMLSchema" xmlns:p="http://schemas.microsoft.com/office/2006/metadata/properties" xmlns:ns2="e9b666f6-33d4-46a7-a69b-0e6cca2a53ec" xmlns:ns3="7b5c1b1c-f9bf-4d03-826e-5afe8c1d3178" targetNamespace="http://schemas.microsoft.com/office/2006/metadata/properties" ma:root="true" ma:fieldsID="0de1abe67a8a9ee9ec29ff48c94b9da4" ns2:_="" ns3:_="">
    <xsd:import namespace="e9b666f6-33d4-46a7-a69b-0e6cca2a53ec"/>
    <xsd:import namespace="7b5c1b1c-f9bf-4d03-826e-5afe8c1d317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Location"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666f6-33d4-46a7-a69b-0e6cca2a53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b5c1b1c-f9bf-4d03-826e-5afe8c1d317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DD00A-FBD9-42BF-A326-E508DD871899}">
  <ds:schemaRefs>
    <ds:schemaRef ds:uri="http://schemas.openxmlformats.org/officeDocument/2006/bibliography"/>
  </ds:schemaRefs>
</ds:datastoreItem>
</file>

<file path=customXml/itemProps2.xml><?xml version="1.0" encoding="utf-8"?>
<ds:datastoreItem xmlns:ds="http://schemas.openxmlformats.org/officeDocument/2006/customXml" ds:itemID="{620FA2AF-C52B-45E8-91F2-66A205CB9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666f6-33d4-46a7-a69b-0e6cca2a53ec"/>
    <ds:schemaRef ds:uri="7b5c1b1c-f9bf-4d03-826e-5afe8c1d3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32D2F-0D62-4C13-8F75-51EB5944807B}">
  <ds:schemaRefs>
    <ds:schemaRef ds:uri="http://schemas.microsoft.com/sharepoint/v3/contenttype/forms"/>
  </ds:schemaRefs>
</ds:datastoreItem>
</file>

<file path=customXml/itemProps4.xml><?xml version="1.0" encoding="utf-8"?>
<ds:datastoreItem xmlns:ds="http://schemas.openxmlformats.org/officeDocument/2006/customXml" ds:itemID="{215EA2AE-D89B-49B1-B47B-C13328EF4F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Pavey</dc:creator>
  <cp:keywords/>
  <dc:description/>
  <cp:lastModifiedBy>Rebecca Chudley</cp:lastModifiedBy>
  <cp:revision>3</cp:revision>
  <cp:lastPrinted>2020-05-07T13:03:00Z</cp:lastPrinted>
  <dcterms:created xsi:type="dcterms:W3CDTF">2026-06-23T12:04:00Z</dcterms:created>
  <dcterms:modified xsi:type="dcterms:W3CDTF">2026-06-23T12:06:00Z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0x010100ABB42C518061194FBFBD099242D4D630</vt:lpwstr>
  </property>
</Properties>
</file>