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83C9" w14:textId="77777777" w:rsidR="006B4535" w:rsidRPr="00C55210" w:rsidRDefault="006B4535" w:rsidP="006B4535">
      <w:pPr>
        <w:pageBreakBefore/>
        <w:spacing w:after="0" w:line="240" w:lineRule="auto"/>
        <w:jc w:val="center"/>
        <w:rPr>
          <w:rFonts w:ascii="Century Gothic" w:eastAsia="Times New Roman" w:hAnsi="Century Gothic" w:cs="Times New Roman"/>
          <w:b/>
          <w:sz w:val="24"/>
          <w:szCs w:val="24"/>
          <w:u w:val="single"/>
        </w:rPr>
      </w:pPr>
      <w:bookmarkStart w:id="0" w:name="_Toc372294187"/>
      <w:bookmarkStart w:id="1" w:name="_Toc385500661"/>
      <w:r w:rsidRPr="00C55210">
        <w:rPr>
          <w:rFonts w:ascii="Century Gothic" w:eastAsia="Times New Roman" w:hAnsi="Century Gothic" w:cs="Times New Roman"/>
          <w:b/>
          <w:sz w:val="24"/>
          <w:szCs w:val="24"/>
          <w:u w:val="single"/>
        </w:rPr>
        <w:t>Complaints and compliments</w:t>
      </w:r>
      <w:bookmarkEnd w:id="0"/>
      <w:bookmarkEnd w:id="1"/>
      <w:r w:rsidRPr="00C55210">
        <w:rPr>
          <w:rFonts w:ascii="Century Gothic" w:eastAsia="Times New Roman" w:hAnsi="Century Gothic" w:cs="Times New Roman"/>
          <w:b/>
          <w:sz w:val="24"/>
          <w:szCs w:val="24"/>
          <w:u w:val="single"/>
        </w:rPr>
        <w:t>:</w:t>
      </w:r>
    </w:p>
    <w:p w14:paraId="6D8D709C" w14:textId="749C0F84"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believe that parents are entitled to expect courtesy and prompt, careful attention to their individual needs and wishes. We </w:t>
      </w:r>
      <w:r w:rsidR="00326750" w:rsidRPr="00C55210">
        <w:rPr>
          <w:rFonts w:ascii="Century Gothic" w:eastAsia="Times New Roman" w:hAnsi="Century Gothic" w:cs="Times New Roman"/>
          <w:sz w:val="24"/>
          <w:szCs w:val="24"/>
        </w:rPr>
        <w:t xml:space="preserve">always hope that </w:t>
      </w:r>
      <w:r w:rsidRPr="00C55210">
        <w:rPr>
          <w:rFonts w:ascii="Century Gothic" w:eastAsia="Times New Roman" w:hAnsi="Century Gothic" w:cs="Times New Roman"/>
          <w:sz w:val="24"/>
          <w:szCs w:val="24"/>
        </w:rPr>
        <w:t xml:space="preserve"> parents are happy with the service provided and we encourage parents to voice their appreciation to the staff concerned. </w:t>
      </w:r>
    </w:p>
    <w:p w14:paraId="66261285"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5DA17046"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record all compliments and share these with team. </w:t>
      </w:r>
    </w:p>
    <w:p w14:paraId="155D2638"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318FDE54"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775107E4"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7AA8ABB0"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a formal procedure for dealing with complaints where we are not able to resolve a concern. Where any concern or complaint relates to child protection, we follow our Child Protection Policy.</w:t>
      </w:r>
    </w:p>
    <w:p w14:paraId="33CF7480"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38B52C31" w14:textId="77777777" w:rsidR="006B4535" w:rsidRPr="00C55210" w:rsidRDefault="006B4535" w:rsidP="006B453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Internal complaints procedure</w:t>
      </w:r>
    </w:p>
    <w:p w14:paraId="196D178A"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092CC468"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Stage 1</w:t>
      </w:r>
    </w:p>
    <w:p w14:paraId="157770E6"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any parent should have cause for concern or any queries regarding the care or early learning provided by the nursery, they should in the first instance take it up with the child's key person or their lead practitioner.  </w:t>
      </w:r>
    </w:p>
    <w:p w14:paraId="2232D3FD"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12FB5FBD"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Stage 2</w:t>
      </w:r>
    </w:p>
    <w:p w14:paraId="50948C6F" w14:textId="12B976F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the issue remains unresolved or parents feel they have received an unsatisfactory outcome, then they must present their concerns in writing as a formal complaint to the nursery manager. The manager will then investigate the complaint and report back to the parent within</w:t>
      </w:r>
      <w:r w:rsidRPr="00C55210">
        <w:rPr>
          <w:rFonts w:ascii="Century Gothic" w:eastAsia="Times New Roman" w:hAnsi="Century Gothic" w:cs="Times New Roman"/>
          <w:i/>
          <w:sz w:val="24"/>
          <w:szCs w:val="24"/>
        </w:rPr>
        <w:t xml:space="preserve"> </w:t>
      </w:r>
      <w:r w:rsidR="00770AA6">
        <w:rPr>
          <w:rFonts w:ascii="Century Gothic" w:eastAsia="Times New Roman" w:hAnsi="Century Gothic" w:cs="Times New Roman"/>
          <w:sz w:val="24"/>
          <w:szCs w:val="24"/>
        </w:rPr>
        <w:t>3</w:t>
      </w:r>
      <w:r w:rsidRPr="00C55210">
        <w:rPr>
          <w:rFonts w:ascii="Century Gothic" w:eastAsia="Times New Roman" w:hAnsi="Century Gothic" w:cs="Times New Roman"/>
          <w:sz w:val="24"/>
          <w:szCs w:val="24"/>
        </w:rPr>
        <w:t xml:space="preserve"> working days</w:t>
      </w:r>
      <w:r w:rsidR="00770AA6">
        <w:rPr>
          <w:rFonts w:ascii="Century Gothic" w:eastAsia="Times New Roman" w:hAnsi="Century Gothic" w:cs="Times New Roman"/>
          <w:sz w:val="24"/>
          <w:szCs w:val="24"/>
        </w:rPr>
        <w:t>; however we hope to reply on the day of the complaint if possible</w:t>
      </w:r>
      <w:r w:rsidRPr="00C55210">
        <w:rPr>
          <w:rFonts w:ascii="Century Gothic" w:eastAsia="Times New Roman" w:hAnsi="Century Gothic" w:cs="Times New Roman"/>
          <w:sz w:val="24"/>
          <w:szCs w:val="24"/>
        </w:rPr>
        <w:t xml:space="preserve">. The manager will document the complaint fully and the actions taken in relation to it in the complaints log book.   </w:t>
      </w:r>
    </w:p>
    <w:p w14:paraId="6DDC4FB2"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(Most complaints are usually resolved informally at stage 1 or 2.)</w:t>
      </w:r>
    </w:p>
    <w:p w14:paraId="37EA438B"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312E0A48"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Stage 3</w:t>
      </w:r>
    </w:p>
    <w:p w14:paraId="4E4D3D61"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the matter is still not resolved, the nursery will hold a formal meeting between the manager, parent and the lead practitioner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0438882F"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07CD33AB"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 xml:space="preserve">Stage 4 </w:t>
      </w:r>
    </w:p>
    <w:p w14:paraId="6643CA43"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w:t>
      </w:r>
    </w:p>
    <w:p w14:paraId="51B34D72"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66AEF7D6"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14:paraId="6166BC62"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Parents will be able to access this record if they wish to,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3D55EE2B"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249EB70C" w14:textId="77777777" w:rsidR="006B4535" w:rsidRPr="00C55210" w:rsidRDefault="006B4535" w:rsidP="006B453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Contact details for Ofsted: </w:t>
      </w:r>
    </w:p>
    <w:p w14:paraId="77E10F83" w14:textId="77777777" w:rsidR="006B4535" w:rsidRPr="00C55210" w:rsidRDefault="006B4535" w:rsidP="006B453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 </w:t>
      </w:r>
    </w:p>
    <w:p w14:paraId="101D11B9" w14:textId="77777777" w:rsidR="006B4535" w:rsidRPr="00C55210" w:rsidRDefault="006B4535" w:rsidP="006B4535">
      <w:pPr>
        <w:spacing w:after="0" w:line="240" w:lineRule="auto"/>
        <w:jc w:val="both"/>
        <w:rPr>
          <w:rFonts w:ascii="Century Gothic" w:eastAsia="Times New Roman" w:hAnsi="Century Gothic" w:cs="Arial"/>
          <w:sz w:val="24"/>
          <w:szCs w:val="24"/>
          <w:lang w:val="en"/>
        </w:rPr>
      </w:pPr>
      <w:r w:rsidRPr="00C55210">
        <w:rPr>
          <w:rFonts w:ascii="Century Gothic" w:eastAsia="Times New Roman" w:hAnsi="Century Gothic" w:cs="Times New Roman"/>
          <w:sz w:val="24"/>
          <w:szCs w:val="24"/>
        </w:rPr>
        <w:t xml:space="preserve">Email: </w:t>
      </w:r>
      <w:hyperlink r:id="rId10" w:tgtFrame="_self" w:history="1">
        <w:r w:rsidRPr="00C55210">
          <w:rPr>
            <w:rFonts w:ascii="Century Gothic" w:eastAsia="Times New Roman" w:hAnsi="Century Gothic" w:cs="Arial"/>
            <w:color w:val="0000FF"/>
            <w:sz w:val="24"/>
            <w:szCs w:val="24"/>
            <w:u w:val="single"/>
            <w:lang w:val="en"/>
          </w:rPr>
          <w:t>enquiries@ofsted.gov.uk</w:t>
        </w:r>
      </w:hyperlink>
    </w:p>
    <w:p w14:paraId="463DA6DF" w14:textId="77777777" w:rsidR="006B4535" w:rsidRPr="00C55210" w:rsidRDefault="006B4535" w:rsidP="006B4535">
      <w:pPr>
        <w:spacing w:after="0" w:line="240" w:lineRule="auto"/>
        <w:jc w:val="both"/>
        <w:rPr>
          <w:rFonts w:ascii="Century Gothic" w:eastAsia="Times New Roman" w:hAnsi="Century Gothic" w:cs="Arial"/>
          <w:sz w:val="24"/>
          <w:szCs w:val="24"/>
          <w:lang w:val="en"/>
        </w:rPr>
      </w:pPr>
    </w:p>
    <w:p w14:paraId="4637897C" w14:textId="77777777" w:rsidR="006B4535" w:rsidRPr="00C55210" w:rsidRDefault="006B4535" w:rsidP="006B4535">
      <w:pPr>
        <w:spacing w:after="0" w:line="240" w:lineRule="auto"/>
        <w:jc w:val="both"/>
        <w:rPr>
          <w:rFonts w:ascii="Century Gothic" w:eastAsia="Times New Roman" w:hAnsi="Century Gothic" w:cs="Tahoma"/>
          <w:b/>
          <w:bCs/>
          <w:color w:val="222222"/>
          <w:sz w:val="24"/>
          <w:szCs w:val="24"/>
        </w:rPr>
      </w:pPr>
      <w:r w:rsidRPr="00C55210">
        <w:rPr>
          <w:rFonts w:ascii="Century Gothic" w:eastAsia="Times New Roman" w:hAnsi="Century Gothic" w:cs="Arial"/>
          <w:sz w:val="24"/>
          <w:szCs w:val="24"/>
          <w:lang w:val="en"/>
        </w:rPr>
        <w:t xml:space="preserve">Telephone: </w:t>
      </w:r>
      <w:r w:rsidRPr="00C55210">
        <w:rPr>
          <w:rFonts w:ascii="Century Gothic" w:eastAsia="Times New Roman" w:hAnsi="Century Gothic" w:cs="Arial"/>
          <w:bCs/>
          <w:color w:val="222222"/>
          <w:sz w:val="24"/>
          <w:szCs w:val="24"/>
        </w:rPr>
        <w:t>0300 123 1231</w:t>
      </w:r>
      <w:r w:rsidRPr="00C55210">
        <w:rPr>
          <w:rFonts w:ascii="Century Gothic" w:eastAsia="Times New Roman" w:hAnsi="Century Gothic" w:cs="Tahoma"/>
          <w:b/>
          <w:bCs/>
          <w:color w:val="222222"/>
          <w:sz w:val="24"/>
          <w:szCs w:val="24"/>
        </w:rPr>
        <w:t>   </w:t>
      </w:r>
    </w:p>
    <w:p w14:paraId="5BA23708" w14:textId="77777777" w:rsidR="006B4535" w:rsidRPr="00C55210" w:rsidRDefault="006B4535" w:rsidP="006B4535">
      <w:pPr>
        <w:spacing w:after="0" w:line="240" w:lineRule="auto"/>
        <w:jc w:val="both"/>
        <w:rPr>
          <w:rFonts w:ascii="Century Gothic" w:eastAsia="Times New Roman" w:hAnsi="Century Gothic" w:cs="Tahoma"/>
          <w:b/>
          <w:bCs/>
          <w:color w:val="222222"/>
          <w:sz w:val="24"/>
          <w:szCs w:val="24"/>
        </w:rPr>
      </w:pPr>
    </w:p>
    <w:p w14:paraId="792617B4" w14:textId="77777777" w:rsidR="006B4535" w:rsidRPr="00C55210" w:rsidRDefault="006B4535" w:rsidP="006B4535">
      <w:pPr>
        <w:keepNext/>
        <w:shd w:val="clear" w:color="auto" w:fill="FFFFFF"/>
        <w:spacing w:after="0" w:line="240" w:lineRule="auto"/>
        <w:outlineLvl w:val="2"/>
        <w:rPr>
          <w:rFonts w:ascii="Century Gothic" w:eastAsia="Times New Roman" w:hAnsi="Century Gothic" w:cs="Arial"/>
          <w:bCs/>
          <w:color w:val="222222"/>
          <w:sz w:val="24"/>
          <w:szCs w:val="24"/>
        </w:rPr>
      </w:pPr>
      <w:r w:rsidRPr="00C55210">
        <w:rPr>
          <w:rFonts w:ascii="Century Gothic" w:eastAsia="Times New Roman" w:hAnsi="Century Gothic" w:cs="Arial"/>
          <w:bCs/>
          <w:color w:val="222222"/>
          <w:sz w:val="24"/>
          <w:szCs w:val="24"/>
        </w:rPr>
        <w:t>By post:</w:t>
      </w:r>
    </w:p>
    <w:p w14:paraId="45684083" w14:textId="77777777" w:rsidR="006B4535" w:rsidRPr="00C55210" w:rsidRDefault="006B4535" w:rsidP="006B4535">
      <w:pPr>
        <w:keepNext/>
        <w:shd w:val="clear" w:color="auto" w:fill="FFFFFF"/>
        <w:spacing w:after="0" w:line="240" w:lineRule="auto"/>
        <w:outlineLvl w:val="2"/>
        <w:rPr>
          <w:rFonts w:ascii="Century Gothic" w:eastAsia="Times New Roman" w:hAnsi="Century Gothic" w:cs="Arial"/>
          <w:color w:val="222222"/>
          <w:sz w:val="24"/>
          <w:szCs w:val="24"/>
          <w:lang w:val="en"/>
        </w:rPr>
      </w:pPr>
      <w:r w:rsidRPr="00C55210">
        <w:rPr>
          <w:rFonts w:ascii="Century Gothic" w:eastAsia="Times New Roman" w:hAnsi="Century Gothic" w:cs="Times New Roman"/>
          <w:sz w:val="24"/>
          <w:szCs w:val="24"/>
          <w:lang w:val="en"/>
        </w:rPr>
        <w:t>Ofsted</w:t>
      </w:r>
      <w:r w:rsidRPr="00C55210">
        <w:rPr>
          <w:rFonts w:ascii="Century Gothic" w:eastAsia="Times New Roman" w:hAnsi="Century Gothic" w:cs="Times New Roman"/>
          <w:sz w:val="24"/>
          <w:szCs w:val="24"/>
          <w:lang w:val="en"/>
        </w:rPr>
        <w:br/>
        <w:t>Piccadilly Gate</w:t>
      </w:r>
      <w:r w:rsidRPr="00C55210">
        <w:rPr>
          <w:rFonts w:ascii="Century Gothic" w:eastAsia="Times New Roman" w:hAnsi="Century Gothic" w:cs="Times New Roman"/>
          <w:sz w:val="24"/>
          <w:szCs w:val="24"/>
          <w:lang w:val="en"/>
        </w:rPr>
        <w:br/>
        <w:t>Store Street</w:t>
      </w:r>
      <w:r w:rsidRPr="00C55210">
        <w:rPr>
          <w:rFonts w:ascii="Century Gothic" w:eastAsia="Times New Roman" w:hAnsi="Century Gothic" w:cs="Times New Roman"/>
          <w:sz w:val="24"/>
          <w:szCs w:val="24"/>
          <w:lang w:val="en"/>
        </w:rPr>
        <w:br/>
        <w:t>Manchester</w:t>
      </w:r>
      <w:r w:rsidRPr="00C55210">
        <w:rPr>
          <w:rFonts w:ascii="Century Gothic" w:eastAsia="Times New Roman" w:hAnsi="Century Gothic" w:cs="Times New Roman"/>
          <w:sz w:val="24"/>
          <w:szCs w:val="24"/>
          <w:lang w:val="en"/>
        </w:rPr>
        <w:br/>
        <w:t>M1 2WD</w:t>
      </w:r>
    </w:p>
    <w:p w14:paraId="4B7FBFA0"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7EE73563"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Parents will also be informed if the nursery becomes aware that they are going to be inspected and after inspection the nursery will provide a copy of the report to parents and/or carers of children attending on a regular basis. </w:t>
      </w:r>
    </w:p>
    <w:p w14:paraId="06F8161F"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9D705F" w:rsidRPr="00C55210" w14:paraId="2EC797AC" w14:textId="77777777" w:rsidTr="00642CC1">
        <w:tc>
          <w:tcPr>
            <w:tcW w:w="3485" w:type="dxa"/>
          </w:tcPr>
          <w:p w14:paraId="598D9090" w14:textId="77777777" w:rsidR="009D705F" w:rsidRPr="00C55210" w:rsidRDefault="009D705F"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26EFC592" w14:textId="77777777" w:rsidR="009D705F" w:rsidRPr="00C55210" w:rsidRDefault="009D705F"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77B4309" w14:textId="77777777" w:rsidR="009D705F" w:rsidRPr="00C55210" w:rsidRDefault="009D705F" w:rsidP="00642CC1">
            <w:pPr>
              <w:rPr>
                <w:rFonts w:ascii="Century Gothic" w:hAnsi="Century Gothic"/>
                <w:sz w:val="24"/>
                <w:szCs w:val="24"/>
              </w:rPr>
            </w:pPr>
            <w:r w:rsidRPr="00C55210">
              <w:rPr>
                <w:rFonts w:ascii="Century Gothic" w:hAnsi="Century Gothic"/>
                <w:sz w:val="24"/>
                <w:szCs w:val="24"/>
              </w:rPr>
              <w:t xml:space="preserve">Date for Review: </w:t>
            </w:r>
          </w:p>
        </w:tc>
      </w:tr>
      <w:tr w:rsidR="009D705F" w:rsidRPr="00C55210" w14:paraId="60DB8EDC" w14:textId="77777777" w:rsidTr="00642CC1">
        <w:tc>
          <w:tcPr>
            <w:tcW w:w="3485" w:type="dxa"/>
          </w:tcPr>
          <w:p w14:paraId="499760F6" w14:textId="77777777" w:rsidR="009D705F" w:rsidRDefault="0022106E" w:rsidP="00642CC1">
            <w:pPr>
              <w:rPr>
                <w:rFonts w:ascii="Century Gothic" w:hAnsi="Century Gothic"/>
                <w:sz w:val="24"/>
                <w:szCs w:val="24"/>
              </w:rPr>
            </w:pPr>
            <w:r>
              <w:rPr>
                <w:rFonts w:ascii="Century Gothic" w:hAnsi="Century Gothic"/>
                <w:sz w:val="24"/>
                <w:szCs w:val="24"/>
              </w:rPr>
              <w:t>15/09/2025</w:t>
            </w:r>
          </w:p>
          <w:p w14:paraId="70238711" w14:textId="179CC657" w:rsidR="0022106E" w:rsidRPr="00C55210" w:rsidRDefault="0022106E" w:rsidP="00642CC1">
            <w:pPr>
              <w:rPr>
                <w:rFonts w:ascii="Century Gothic" w:hAnsi="Century Gothic"/>
                <w:sz w:val="24"/>
                <w:szCs w:val="24"/>
              </w:rPr>
            </w:pPr>
          </w:p>
        </w:tc>
        <w:tc>
          <w:tcPr>
            <w:tcW w:w="3485" w:type="dxa"/>
          </w:tcPr>
          <w:p w14:paraId="1E0182DA" w14:textId="5B08202F" w:rsidR="009D705F" w:rsidRPr="00C55210" w:rsidRDefault="0022106E" w:rsidP="00642CC1">
            <w:pPr>
              <w:rPr>
                <w:rFonts w:ascii="Century Gothic" w:hAnsi="Century Gothic"/>
                <w:sz w:val="24"/>
                <w:szCs w:val="24"/>
              </w:rPr>
            </w:pPr>
            <w:r>
              <w:rPr>
                <w:rFonts w:ascii="Century Gothic" w:hAnsi="Century Gothic"/>
                <w:sz w:val="24"/>
                <w:szCs w:val="24"/>
              </w:rPr>
              <w:t>R Chudley</w:t>
            </w:r>
          </w:p>
        </w:tc>
        <w:tc>
          <w:tcPr>
            <w:tcW w:w="3486" w:type="dxa"/>
          </w:tcPr>
          <w:p w14:paraId="3B05996C" w14:textId="4B670310" w:rsidR="009D705F" w:rsidRPr="00C55210" w:rsidRDefault="0022106E" w:rsidP="00642CC1">
            <w:pPr>
              <w:rPr>
                <w:rFonts w:ascii="Century Gothic" w:hAnsi="Century Gothic"/>
                <w:sz w:val="24"/>
                <w:szCs w:val="24"/>
              </w:rPr>
            </w:pPr>
            <w:r>
              <w:rPr>
                <w:rFonts w:ascii="Century Gothic" w:hAnsi="Century Gothic"/>
                <w:sz w:val="24"/>
                <w:szCs w:val="24"/>
              </w:rPr>
              <w:t>15/09/2025</w:t>
            </w:r>
          </w:p>
        </w:tc>
      </w:tr>
    </w:tbl>
    <w:p w14:paraId="33F78ADD" w14:textId="77777777" w:rsidR="008F0827" w:rsidRDefault="008F0827" w:rsidP="00B806F7"/>
    <w:p w14:paraId="2F5BEAC6" w14:textId="77777777" w:rsidR="0022106E" w:rsidRPr="00B806F7" w:rsidRDefault="0022106E" w:rsidP="00B806F7"/>
    <w:sectPr w:rsidR="0022106E" w:rsidRPr="00B806F7"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D9A7" w14:textId="77777777" w:rsidR="00392D2D" w:rsidRDefault="00392D2D" w:rsidP="00F87D0A">
      <w:pPr>
        <w:spacing w:after="0" w:line="240" w:lineRule="auto"/>
      </w:pPr>
      <w:r>
        <w:separator/>
      </w:r>
    </w:p>
  </w:endnote>
  <w:endnote w:type="continuationSeparator" w:id="0">
    <w:p w14:paraId="02825DAE" w14:textId="77777777" w:rsidR="00392D2D" w:rsidRDefault="00392D2D"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B531" w14:textId="77777777" w:rsidR="00392D2D" w:rsidRDefault="00392D2D" w:rsidP="00F87D0A">
      <w:pPr>
        <w:spacing w:after="0" w:line="240" w:lineRule="auto"/>
      </w:pPr>
      <w:r>
        <w:separator/>
      </w:r>
    </w:p>
  </w:footnote>
  <w:footnote w:type="continuationSeparator" w:id="0">
    <w:p w14:paraId="4571FA4D" w14:textId="77777777" w:rsidR="00392D2D" w:rsidRDefault="00392D2D"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BFB8" w14:textId="6DE10D6F" w:rsidR="00F87D0A" w:rsidRDefault="0093106C" w:rsidP="00662796">
    <w:pPr>
      <w:pStyle w:val="Header"/>
      <w:jc w:val="center"/>
    </w:pPr>
    <w:r>
      <w:rPr>
        <w:noProof/>
      </w:rPr>
      <w:drawing>
        <wp:anchor distT="0" distB="0" distL="114300" distR="114300" simplePos="0" relativeHeight="251659264" behindDoc="1" locked="0" layoutInCell="1" allowOverlap="1" wp14:anchorId="6DCD5D9F" wp14:editId="06E7B9DB">
          <wp:simplePos x="0" y="0"/>
          <wp:positionH relativeFrom="margin">
            <wp:posOffset>5905500</wp:posOffset>
          </wp:positionH>
          <wp:positionV relativeFrom="paragraph">
            <wp:posOffset>-389255</wp:posOffset>
          </wp:positionV>
          <wp:extent cx="830580" cy="788035"/>
          <wp:effectExtent l="0" t="0" r="7620" b="0"/>
          <wp:wrapTight wrapText="bothSides">
            <wp:wrapPolygon edited="0">
              <wp:start x="15853" y="0"/>
              <wp:lineTo x="5945" y="4699"/>
              <wp:lineTo x="3468" y="6266"/>
              <wp:lineTo x="3963" y="13576"/>
              <wp:lineTo x="4954" y="17753"/>
              <wp:lineTo x="0" y="17753"/>
              <wp:lineTo x="0" y="20886"/>
              <wp:lineTo x="10404" y="20886"/>
              <wp:lineTo x="12881" y="20886"/>
              <wp:lineTo x="21303" y="20886"/>
              <wp:lineTo x="21303" y="18276"/>
              <wp:lineTo x="18330" y="17231"/>
              <wp:lineTo x="17835" y="12010"/>
              <wp:lineTo x="16349" y="9399"/>
              <wp:lineTo x="20807" y="5222"/>
              <wp:lineTo x="21303" y="4177"/>
              <wp:lineTo x="19321" y="0"/>
              <wp:lineTo x="15853" y="0"/>
            </wp:wrapPolygon>
          </wp:wrapTight>
          <wp:docPr id="831531596"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31596"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20752" t="824" r="27422" b="28510"/>
                  <a:stretch>
                    <a:fillRect/>
                  </a:stretch>
                </pic:blipFill>
                <pic:spPr bwMode="auto">
                  <a:xfrm>
                    <a:off x="0" y="0"/>
                    <a:ext cx="830580"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84D6E1"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05456">
    <w:abstractNumId w:val="1"/>
  </w:num>
  <w:num w:numId="2" w16cid:durableId="446781796">
    <w:abstractNumId w:val="3"/>
  </w:num>
  <w:num w:numId="3" w16cid:durableId="1412510987">
    <w:abstractNumId w:val="0"/>
  </w:num>
  <w:num w:numId="4" w16cid:durableId="104732821">
    <w:abstractNumId w:val="7"/>
  </w:num>
  <w:num w:numId="5" w16cid:durableId="2117557758">
    <w:abstractNumId w:val="4"/>
  </w:num>
  <w:num w:numId="6" w16cid:durableId="1916666122">
    <w:abstractNumId w:val="8"/>
  </w:num>
  <w:num w:numId="7" w16cid:durableId="1686707377">
    <w:abstractNumId w:val="5"/>
  </w:num>
  <w:num w:numId="8" w16cid:durableId="208106644">
    <w:abstractNumId w:val="6"/>
  </w:num>
  <w:num w:numId="9" w16cid:durableId="716858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207AC9"/>
    <w:rsid w:val="0022106E"/>
    <w:rsid w:val="00221924"/>
    <w:rsid w:val="00326750"/>
    <w:rsid w:val="003357CB"/>
    <w:rsid w:val="00392D2D"/>
    <w:rsid w:val="003C19CB"/>
    <w:rsid w:val="004232C7"/>
    <w:rsid w:val="004523C3"/>
    <w:rsid w:val="0065153E"/>
    <w:rsid w:val="00662796"/>
    <w:rsid w:val="0066393A"/>
    <w:rsid w:val="006B4535"/>
    <w:rsid w:val="00770AA6"/>
    <w:rsid w:val="00801EE6"/>
    <w:rsid w:val="008A6ABD"/>
    <w:rsid w:val="008B5D67"/>
    <w:rsid w:val="008D5752"/>
    <w:rsid w:val="008F0827"/>
    <w:rsid w:val="0093106C"/>
    <w:rsid w:val="009D705F"/>
    <w:rsid w:val="009F44B0"/>
    <w:rsid w:val="00AC521F"/>
    <w:rsid w:val="00B806F7"/>
    <w:rsid w:val="00C436B2"/>
    <w:rsid w:val="00C60B0A"/>
    <w:rsid w:val="00C75176"/>
    <w:rsid w:val="00D449E2"/>
    <w:rsid w:val="00D53809"/>
    <w:rsid w:val="00DF0B19"/>
    <w:rsid w:val="00E867EA"/>
    <w:rsid w:val="00EF5CD0"/>
    <w:rsid w:val="00F87D0A"/>
    <w:rsid w:val="00FC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46215"/>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ofsted.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A08BE-B60A-4438-9611-A1D4281C8F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093E2-05F4-498B-9B76-D4B276C9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D2E88-5FA1-4469-9343-A7D7CFB0B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15</cp:revision>
  <dcterms:created xsi:type="dcterms:W3CDTF">2017-06-13T15:43:00Z</dcterms:created>
  <dcterms:modified xsi:type="dcterms:W3CDTF">2025-09-15T11:12:00Z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