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0A65" w14:textId="77777777" w:rsidR="009374F8" w:rsidRDefault="009374F8" w:rsidP="009374F8">
      <w:pPr>
        <w:jc w:val="center"/>
        <w:rPr>
          <w:rFonts w:ascii="Century Gothic" w:hAnsi="Century Gothic"/>
          <w:b/>
          <w:sz w:val="24"/>
          <w:szCs w:val="24"/>
          <w:u w:val="single"/>
        </w:rPr>
      </w:pPr>
      <w:r w:rsidRPr="00C55210">
        <w:rPr>
          <w:rFonts w:ascii="Century Gothic" w:hAnsi="Century Gothic"/>
          <w:b/>
          <w:sz w:val="24"/>
          <w:szCs w:val="24"/>
          <w:u w:val="single"/>
        </w:rPr>
        <w:t>Continuing professional development:</w:t>
      </w:r>
    </w:p>
    <w:p w14:paraId="2C02DA75" w14:textId="77777777" w:rsidR="000E0EBF" w:rsidRPr="00C55210" w:rsidRDefault="000E0EBF" w:rsidP="009374F8">
      <w:pPr>
        <w:jc w:val="center"/>
        <w:rPr>
          <w:rFonts w:ascii="Century Gothic" w:hAnsi="Century Gothic"/>
          <w:b/>
          <w:sz w:val="24"/>
          <w:szCs w:val="24"/>
          <w:u w:val="single"/>
        </w:rPr>
      </w:pPr>
    </w:p>
    <w:p w14:paraId="7DA2BE12" w14:textId="4F5A96CA" w:rsidR="009374F8" w:rsidRDefault="009374F8" w:rsidP="009374F8">
      <w:pPr>
        <w:rPr>
          <w:rFonts w:ascii="Century Gothic" w:hAnsi="Century Gothic"/>
          <w:sz w:val="24"/>
          <w:szCs w:val="24"/>
        </w:rPr>
      </w:pPr>
      <w:r w:rsidRPr="00C55210">
        <w:rPr>
          <w:rFonts w:ascii="Century Gothic" w:hAnsi="Century Gothic"/>
          <w:sz w:val="24"/>
          <w:szCs w:val="24"/>
        </w:rPr>
        <w:t xml:space="preserve">Supervision meetings should </w:t>
      </w:r>
      <w:r w:rsidR="005E2167">
        <w:rPr>
          <w:rFonts w:ascii="Century Gothic" w:hAnsi="Century Gothic"/>
          <w:sz w:val="24"/>
          <w:szCs w:val="24"/>
        </w:rPr>
        <w:t xml:space="preserve">be held every 6-8 weeks or in the event of matters needing to be addressed urgently, then it will be as soon as possible. </w:t>
      </w:r>
      <w:r w:rsidR="003B1783">
        <w:rPr>
          <w:rFonts w:ascii="Century Gothic" w:hAnsi="Century Gothic"/>
          <w:sz w:val="24"/>
          <w:szCs w:val="24"/>
        </w:rPr>
        <w:t>I</w:t>
      </w:r>
      <w:r w:rsidR="00B108BF">
        <w:rPr>
          <w:rFonts w:ascii="Century Gothic" w:hAnsi="Century Gothic"/>
          <w:sz w:val="24"/>
          <w:szCs w:val="24"/>
        </w:rPr>
        <w:t xml:space="preserve">n the case of a new employee </w:t>
      </w:r>
      <w:r w:rsidR="003B1783">
        <w:rPr>
          <w:rFonts w:ascii="Century Gothic" w:hAnsi="Century Gothic"/>
          <w:sz w:val="24"/>
          <w:szCs w:val="24"/>
        </w:rPr>
        <w:t>we have a probation supervision period in place where in the due course of their probation period, members of staff will have 3 meetings (one after 2 weeks of starting, then 4 weeks, then 8 weeks.</w:t>
      </w:r>
      <w:r w:rsidR="00123A4E">
        <w:rPr>
          <w:rFonts w:ascii="Century Gothic" w:hAnsi="Century Gothic"/>
          <w:sz w:val="24"/>
          <w:szCs w:val="24"/>
        </w:rPr>
        <w:t xml:space="preserve">) </w:t>
      </w:r>
      <w:r w:rsidR="003B1783">
        <w:rPr>
          <w:rFonts w:ascii="Century Gothic" w:hAnsi="Century Gothic"/>
          <w:sz w:val="24"/>
          <w:szCs w:val="24"/>
        </w:rPr>
        <w:t>The discussion of if they have passed their probation or not would then be discussed and reasons why (if not passed) would be given. After this, then the member of staff will then have the meeting held every 6-8 weeks. Meetings will be held away from other members of staff.</w:t>
      </w:r>
    </w:p>
    <w:p w14:paraId="1B767243" w14:textId="77777777" w:rsidR="000E0EBF" w:rsidRPr="00C55210" w:rsidRDefault="000E0EBF" w:rsidP="009374F8">
      <w:pPr>
        <w:rPr>
          <w:rFonts w:ascii="Century Gothic" w:hAnsi="Century Gothic"/>
          <w:sz w:val="24"/>
          <w:szCs w:val="24"/>
        </w:rPr>
      </w:pPr>
    </w:p>
    <w:p w14:paraId="6762C2A1" w14:textId="77777777" w:rsidR="009374F8" w:rsidRPr="00C55210" w:rsidRDefault="009374F8" w:rsidP="009374F8">
      <w:pPr>
        <w:rPr>
          <w:rFonts w:ascii="Century Gothic" w:hAnsi="Century Gothic"/>
          <w:b/>
          <w:sz w:val="24"/>
          <w:szCs w:val="24"/>
        </w:rPr>
      </w:pPr>
      <w:r w:rsidRPr="00C55210">
        <w:rPr>
          <w:rFonts w:ascii="Century Gothic" w:hAnsi="Century Gothic"/>
          <w:b/>
          <w:sz w:val="24"/>
          <w:szCs w:val="24"/>
        </w:rPr>
        <w:t>Recording meetings:</w:t>
      </w:r>
    </w:p>
    <w:p w14:paraId="52D191B3" w14:textId="4345527B" w:rsidR="009374F8" w:rsidRDefault="009374F8" w:rsidP="009374F8">
      <w:pPr>
        <w:rPr>
          <w:rFonts w:ascii="Century Gothic" w:hAnsi="Century Gothic"/>
          <w:sz w:val="24"/>
          <w:szCs w:val="24"/>
        </w:rPr>
      </w:pPr>
      <w:r w:rsidRPr="00C55210">
        <w:rPr>
          <w:rFonts w:ascii="Century Gothic" w:hAnsi="Century Gothic"/>
          <w:sz w:val="24"/>
          <w:szCs w:val="24"/>
        </w:rPr>
        <w:t xml:space="preserve">The supervisor is responsible for recording supervision meetings. </w:t>
      </w:r>
      <w:r w:rsidR="003B1783">
        <w:rPr>
          <w:rFonts w:ascii="Century Gothic" w:hAnsi="Century Gothic"/>
          <w:sz w:val="24"/>
          <w:szCs w:val="24"/>
        </w:rPr>
        <w:t>N</w:t>
      </w:r>
      <w:r w:rsidRPr="00C55210">
        <w:rPr>
          <w:rFonts w:ascii="Century Gothic" w:hAnsi="Century Gothic"/>
          <w:sz w:val="24"/>
          <w:szCs w:val="24"/>
        </w:rPr>
        <w:t xml:space="preserve">otes should reflect the nature of the discussions at the meeting and contain all action points. </w:t>
      </w:r>
      <w:r w:rsidR="003B1783">
        <w:rPr>
          <w:rFonts w:ascii="Century Gothic" w:hAnsi="Century Gothic"/>
          <w:sz w:val="24"/>
          <w:szCs w:val="24"/>
        </w:rPr>
        <w:t xml:space="preserve">This will be </w:t>
      </w:r>
      <w:r w:rsidRPr="00C55210">
        <w:rPr>
          <w:rFonts w:ascii="Century Gothic" w:hAnsi="Century Gothic"/>
          <w:sz w:val="24"/>
          <w:szCs w:val="24"/>
        </w:rPr>
        <w:t xml:space="preserve">kept on the individual team members file, locked securely away in the main office. </w:t>
      </w:r>
    </w:p>
    <w:p w14:paraId="63B48270" w14:textId="77777777" w:rsidR="000E0EBF" w:rsidRPr="00C55210" w:rsidRDefault="000E0EBF" w:rsidP="009374F8">
      <w:pPr>
        <w:rPr>
          <w:rFonts w:ascii="Century Gothic" w:hAnsi="Century Gothic"/>
          <w:sz w:val="24"/>
          <w:szCs w:val="24"/>
        </w:rPr>
      </w:pPr>
    </w:p>
    <w:p w14:paraId="4CCF597E" w14:textId="77777777" w:rsidR="009374F8" w:rsidRPr="00C55210" w:rsidRDefault="009374F8" w:rsidP="009374F8">
      <w:pPr>
        <w:rPr>
          <w:rFonts w:ascii="Century Gothic" w:hAnsi="Century Gothic"/>
          <w:b/>
          <w:sz w:val="24"/>
          <w:szCs w:val="24"/>
        </w:rPr>
      </w:pPr>
      <w:r w:rsidRPr="00C55210">
        <w:rPr>
          <w:rFonts w:ascii="Century Gothic" w:hAnsi="Century Gothic"/>
          <w:b/>
          <w:sz w:val="24"/>
          <w:szCs w:val="24"/>
        </w:rPr>
        <w:t>Confidentiality:</w:t>
      </w:r>
    </w:p>
    <w:p w14:paraId="49A90BF7" w14:textId="77777777" w:rsidR="009374F8" w:rsidRPr="00C55210" w:rsidRDefault="009374F8" w:rsidP="009374F8">
      <w:pPr>
        <w:rPr>
          <w:rFonts w:ascii="Century Gothic" w:hAnsi="Century Gothic"/>
          <w:b/>
          <w:sz w:val="24"/>
          <w:szCs w:val="24"/>
        </w:rPr>
      </w:pPr>
      <w:r w:rsidRPr="00C55210">
        <w:rPr>
          <w:rFonts w:ascii="Century Gothic" w:hAnsi="Century Gothic"/>
          <w:sz w:val="24"/>
          <w:szCs w:val="24"/>
        </w:rPr>
        <w:t xml:space="preserve">The content of the supervision meeting will be kept confidential to the two-people concerned, except where either person needs to speak to supervisor’s line manager (in which case the other person will be advised of this) it is agreed that certain information will be shared with others, (e.g. about training needs or matters which affect other people); the supervisor’s line manager needs to check supervision records for monitoring purposes. </w:t>
      </w:r>
    </w:p>
    <w:p w14:paraId="753CF0B9" w14:textId="3AE3B681" w:rsidR="009374F8" w:rsidRDefault="009374F8" w:rsidP="009374F8">
      <w:pPr>
        <w:rPr>
          <w:rFonts w:ascii="Century Gothic" w:hAnsi="Century Gothic"/>
          <w:sz w:val="24"/>
          <w:szCs w:val="24"/>
        </w:rPr>
      </w:pPr>
      <w:r w:rsidRPr="00C55210">
        <w:rPr>
          <w:rFonts w:ascii="Century Gothic" w:hAnsi="Century Gothic"/>
          <w:sz w:val="24"/>
          <w:szCs w:val="24"/>
        </w:rPr>
        <w:t xml:space="preserve">If either person is unclear about the boundaries of confidentiality on </w:t>
      </w:r>
      <w:r w:rsidR="000447A2" w:rsidRPr="00C55210">
        <w:rPr>
          <w:rFonts w:ascii="Century Gothic" w:hAnsi="Century Gothic"/>
          <w:sz w:val="24"/>
          <w:szCs w:val="24"/>
        </w:rPr>
        <w:t>an</w:t>
      </w:r>
      <w:r w:rsidRPr="00C55210">
        <w:rPr>
          <w:rFonts w:ascii="Century Gothic" w:hAnsi="Century Gothic"/>
          <w:sz w:val="24"/>
          <w:szCs w:val="24"/>
        </w:rPr>
        <w:t xml:space="preserve"> </w:t>
      </w:r>
      <w:r w:rsidR="002B426D" w:rsidRPr="00C55210">
        <w:rPr>
          <w:rFonts w:ascii="Century Gothic" w:hAnsi="Century Gothic"/>
          <w:sz w:val="24"/>
          <w:szCs w:val="24"/>
        </w:rPr>
        <w:t>issue</w:t>
      </w:r>
      <w:r w:rsidRPr="00C55210">
        <w:rPr>
          <w:rFonts w:ascii="Century Gothic" w:hAnsi="Century Gothic"/>
          <w:sz w:val="24"/>
          <w:szCs w:val="24"/>
        </w:rPr>
        <w:t xml:space="preserve">, this will be discussed at the time the issue arises. </w:t>
      </w:r>
    </w:p>
    <w:p w14:paraId="6AC3BDBD" w14:textId="77777777" w:rsidR="000E0EBF" w:rsidRPr="00C55210" w:rsidRDefault="000E0EBF" w:rsidP="009374F8">
      <w:pPr>
        <w:rPr>
          <w:rFonts w:ascii="Century Gothic" w:hAnsi="Century Gothic"/>
          <w:sz w:val="24"/>
          <w:szCs w:val="24"/>
        </w:rPr>
      </w:pPr>
    </w:p>
    <w:p w14:paraId="3DEBDBEC" w14:textId="77777777" w:rsidR="009374F8" w:rsidRPr="00C55210" w:rsidRDefault="009374F8" w:rsidP="009374F8">
      <w:pPr>
        <w:rPr>
          <w:rFonts w:ascii="Century Gothic" w:hAnsi="Century Gothic"/>
          <w:sz w:val="24"/>
          <w:szCs w:val="24"/>
        </w:rPr>
      </w:pPr>
      <w:r w:rsidRPr="00C55210">
        <w:rPr>
          <w:rFonts w:ascii="Century Gothic" w:hAnsi="Century Gothic"/>
          <w:b/>
          <w:sz w:val="24"/>
          <w:szCs w:val="24"/>
        </w:rPr>
        <w:t>Equalities:</w:t>
      </w:r>
      <w:r w:rsidRPr="00C55210">
        <w:rPr>
          <w:rFonts w:ascii="Century Gothic" w:hAnsi="Century Gothic"/>
          <w:sz w:val="24"/>
          <w:szCs w:val="24"/>
        </w:rPr>
        <w:br/>
        <w:t>We recognise that discrimination agains</w:t>
      </w:r>
      <w:r>
        <w:rPr>
          <w:rFonts w:ascii="Century Gothic" w:hAnsi="Century Gothic"/>
          <w:sz w:val="24"/>
          <w:szCs w:val="24"/>
        </w:rPr>
        <w:t>t people, on the grounds of race</w:t>
      </w:r>
      <w:r w:rsidRPr="00C55210">
        <w:rPr>
          <w:rFonts w:ascii="Century Gothic" w:hAnsi="Century Gothic"/>
          <w:sz w:val="24"/>
          <w:szCs w:val="24"/>
        </w:rPr>
        <w:t xml:space="preserve">, gender, disability, age, sexual orientation, religion or belief and for other reasons, can exist in overt and convert, unintentional forms. We agree that anti-discriminatory practice should be promoted through the supervision process, by addressing issues of diversity and equality positively, openly and with sensitivity. </w:t>
      </w:r>
    </w:p>
    <w:p w14:paraId="1C60CA2C" w14:textId="3D1D46E8" w:rsidR="009374F8" w:rsidRDefault="009374F8" w:rsidP="009374F8">
      <w:pPr>
        <w:rPr>
          <w:rFonts w:ascii="Century Gothic" w:hAnsi="Century Gothic"/>
          <w:sz w:val="24"/>
          <w:szCs w:val="24"/>
        </w:rPr>
      </w:pPr>
      <w:r w:rsidRPr="00C55210">
        <w:rPr>
          <w:rFonts w:ascii="Century Gothic" w:hAnsi="Century Gothic"/>
          <w:sz w:val="24"/>
          <w:szCs w:val="24"/>
        </w:rPr>
        <w:t xml:space="preserve">As well as regular supervisions, a yearly appraisal meeting will be held where your progress is </w:t>
      </w:r>
      <w:r w:rsidR="002B426D" w:rsidRPr="00C55210">
        <w:rPr>
          <w:rFonts w:ascii="Century Gothic" w:hAnsi="Century Gothic"/>
          <w:sz w:val="24"/>
          <w:szCs w:val="24"/>
        </w:rPr>
        <w:t>discussed,</w:t>
      </w:r>
      <w:r w:rsidRPr="00C55210">
        <w:rPr>
          <w:rFonts w:ascii="Century Gothic" w:hAnsi="Century Gothic"/>
          <w:sz w:val="24"/>
          <w:szCs w:val="24"/>
        </w:rPr>
        <w:t xml:space="preserve"> and salary reviewed. </w:t>
      </w:r>
    </w:p>
    <w:p w14:paraId="749ADEB2" w14:textId="77777777" w:rsidR="000E0EBF" w:rsidRDefault="000E0EBF" w:rsidP="009374F8">
      <w:pPr>
        <w:rPr>
          <w:rFonts w:ascii="Century Gothic" w:hAnsi="Century Gothic"/>
          <w:sz w:val="24"/>
          <w:szCs w:val="24"/>
        </w:rPr>
      </w:pPr>
    </w:p>
    <w:p w14:paraId="5294B70C" w14:textId="2736169D" w:rsidR="002B426D" w:rsidRDefault="002B426D" w:rsidP="009374F8">
      <w:pPr>
        <w:rPr>
          <w:rFonts w:ascii="Century Gothic" w:hAnsi="Century Gothic"/>
          <w:b/>
          <w:sz w:val="24"/>
          <w:szCs w:val="24"/>
        </w:rPr>
      </w:pPr>
      <w:r w:rsidRPr="002B426D">
        <w:rPr>
          <w:rFonts w:ascii="Century Gothic" w:hAnsi="Century Gothic"/>
          <w:b/>
          <w:sz w:val="24"/>
          <w:szCs w:val="24"/>
        </w:rPr>
        <w:t>Training:</w:t>
      </w:r>
    </w:p>
    <w:p w14:paraId="1C4D2889" w14:textId="4464C856" w:rsidR="002B426D" w:rsidRPr="002B426D" w:rsidRDefault="002B426D" w:rsidP="009374F8">
      <w:pPr>
        <w:rPr>
          <w:rFonts w:ascii="Century Gothic" w:hAnsi="Century Gothic"/>
          <w:sz w:val="24"/>
          <w:szCs w:val="24"/>
        </w:rPr>
      </w:pPr>
      <w:r w:rsidRPr="002B426D">
        <w:rPr>
          <w:rFonts w:ascii="Century Gothic" w:hAnsi="Century Gothic"/>
          <w:sz w:val="24"/>
          <w:szCs w:val="24"/>
        </w:rPr>
        <w:t xml:space="preserve">New employees will undertake online courses for safeguarding and food hygiene during their induction period. Once they have passed their probation period staff will be able to select a minimum of 2 courses they would like to attend throughout the year – so long as </w:t>
      </w:r>
      <w:r w:rsidRPr="002B426D">
        <w:rPr>
          <w:rFonts w:ascii="Century Gothic" w:hAnsi="Century Gothic"/>
          <w:sz w:val="24"/>
          <w:szCs w:val="24"/>
        </w:rPr>
        <w:lastRenderedPageBreak/>
        <w:t xml:space="preserve">the manager agrees that the course is beneficial. If the employee needs to update their PFA training, then this </w:t>
      </w:r>
      <w:r>
        <w:rPr>
          <w:rFonts w:ascii="Century Gothic" w:hAnsi="Century Gothic"/>
          <w:sz w:val="24"/>
          <w:szCs w:val="24"/>
        </w:rPr>
        <w:t xml:space="preserve">will </w:t>
      </w:r>
      <w:r w:rsidRPr="002B426D">
        <w:rPr>
          <w:rFonts w:ascii="Century Gothic" w:hAnsi="Century Gothic"/>
          <w:sz w:val="24"/>
          <w:szCs w:val="24"/>
        </w:rPr>
        <w:t>be counted as one of the courses in which they are entitles to yearly. This is not to say that staff cannot attend more than two a year however i</w:t>
      </w:r>
      <w:r>
        <w:rPr>
          <w:rFonts w:ascii="Century Gothic" w:hAnsi="Century Gothic"/>
          <w:sz w:val="24"/>
          <w:szCs w:val="24"/>
        </w:rPr>
        <w:t>t</w:t>
      </w:r>
      <w:r w:rsidRPr="002B426D">
        <w:rPr>
          <w:rFonts w:ascii="Century Gothic" w:hAnsi="Century Gothic"/>
          <w:sz w:val="24"/>
          <w:szCs w:val="24"/>
        </w:rPr>
        <w:t xml:space="preserve"> does ensure they will attend training to enhance their professional development. </w:t>
      </w:r>
    </w:p>
    <w:p w14:paraId="32BDD64C" w14:textId="77777777" w:rsidR="009374F8" w:rsidRPr="00C55210" w:rsidRDefault="009374F8" w:rsidP="009374F8">
      <w:pPr>
        <w:rPr>
          <w:rFonts w:ascii="Century Gothic" w:hAnsi="Century Gothic"/>
          <w:sz w:val="24"/>
          <w:szCs w:val="24"/>
        </w:rPr>
      </w:pPr>
    </w:p>
    <w:tbl>
      <w:tblPr>
        <w:tblStyle w:val="TableGrid"/>
        <w:tblW w:w="0" w:type="auto"/>
        <w:tblLook w:val="04A0" w:firstRow="1" w:lastRow="0" w:firstColumn="1" w:lastColumn="0" w:noHBand="0" w:noVBand="1"/>
      </w:tblPr>
      <w:tblGrid>
        <w:gridCol w:w="3485"/>
        <w:gridCol w:w="3485"/>
        <w:gridCol w:w="3486"/>
      </w:tblGrid>
      <w:tr w:rsidR="000E0EBF" w:rsidRPr="00C55210" w14:paraId="33BC5EDD" w14:textId="77777777" w:rsidTr="00642CC1">
        <w:tc>
          <w:tcPr>
            <w:tcW w:w="3485" w:type="dxa"/>
          </w:tcPr>
          <w:p w14:paraId="2474198C" w14:textId="77777777" w:rsidR="000E0EBF" w:rsidRPr="00C55210" w:rsidRDefault="000E0EBF"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1504D6E5" w14:textId="77777777" w:rsidR="000E0EBF" w:rsidRPr="00C55210" w:rsidRDefault="000E0EBF"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75B4CA28" w14:textId="77777777" w:rsidR="000E0EBF" w:rsidRPr="00C55210" w:rsidRDefault="000E0EBF" w:rsidP="00642CC1">
            <w:pPr>
              <w:rPr>
                <w:rFonts w:ascii="Century Gothic" w:hAnsi="Century Gothic"/>
                <w:sz w:val="24"/>
                <w:szCs w:val="24"/>
              </w:rPr>
            </w:pPr>
            <w:r w:rsidRPr="00C55210">
              <w:rPr>
                <w:rFonts w:ascii="Century Gothic" w:hAnsi="Century Gothic"/>
                <w:sz w:val="24"/>
                <w:szCs w:val="24"/>
              </w:rPr>
              <w:t xml:space="preserve">Date for Review: </w:t>
            </w:r>
          </w:p>
        </w:tc>
      </w:tr>
      <w:tr w:rsidR="000E0EBF" w:rsidRPr="00C55210" w14:paraId="10D8B922" w14:textId="77777777" w:rsidTr="00642CC1">
        <w:tc>
          <w:tcPr>
            <w:tcW w:w="3485" w:type="dxa"/>
          </w:tcPr>
          <w:p w14:paraId="5C90015A" w14:textId="17A31919" w:rsidR="000E0EBF" w:rsidRPr="00C55210" w:rsidRDefault="00430578" w:rsidP="00642CC1">
            <w:pPr>
              <w:rPr>
                <w:rFonts w:ascii="Century Gothic" w:hAnsi="Century Gothic"/>
                <w:sz w:val="24"/>
                <w:szCs w:val="24"/>
              </w:rPr>
            </w:pPr>
            <w:r>
              <w:rPr>
                <w:rFonts w:ascii="Century Gothic" w:hAnsi="Century Gothic"/>
                <w:sz w:val="24"/>
                <w:szCs w:val="24"/>
              </w:rPr>
              <w:t>15/09/2025</w:t>
            </w:r>
          </w:p>
          <w:p w14:paraId="1B90B4F6" w14:textId="77777777" w:rsidR="000E0EBF" w:rsidRPr="00C55210" w:rsidRDefault="000E0EBF" w:rsidP="00642CC1">
            <w:pPr>
              <w:rPr>
                <w:rFonts w:ascii="Century Gothic" w:hAnsi="Century Gothic"/>
                <w:sz w:val="24"/>
                <w:szCs w:val="24"/>
              </w:rPr>
            </w:pPr>
          </w:p>
        </w:tc>
        <w:tc>
          <w:tcPr>
            <w:tcW w:w="3485" w:type="dxa"/>
          </w:tcPr>
          <w:p w14:paraId="197AFDFD" w14:textId="2C42E1BA" w:rsidR="000E0EBF" w:rsidRPr="00C55210" w:rsidRDefault="00430578" w:rsidP="00642CC1">
            <w:pPr>
              <w:rPr>
                <w:rFonts w:ascii="Century Gothic" w:hAnsi="Century Gothic"/>
                <w:sz w:val="24"/>
                <w:szCs w:val="24"/>
              </w:rPr>
            </w:pPr>
            <w:r>
              <w:rPr>
                <w:rFonts w:ascii="Century Gothic" w:hAnsi="Century Gothic"/>
                <w:sz w:val="24"/>
                <w:szCs w:val="24"/>
              </w:rPr>
              <w:t>R Chudley</w:t>
            </w:r>
          </w:p>
        </w:tc>
        <w:tc>
          <w:tcPr>
            <w:tcW w:w="3486" w:type="dxa"/>
          </w:tcPr>
          <w:p w14:paraId="1E6E845D" w14:textId="011DE408" w:rsidR="000E0EBF" w:rsidRPr="00C55210" w:rsidRDefault="00430578" w:rsidP="00642CC1">
            <w:pPr>
              <w:rPr>
                <w:rFonts w:ascii="Century Gothic" w:hAnsi="Century Gothic"/>
                <w:sz w:val="24"/>
                <w:szCs w:val="24"/>
              </w:rPr>
            </w:pPr>
            <w:r>
              <w:rPr>
                <w:rFonts w:ascii="Century Gothic" w:hAnsi="Century Gothic"/>
                <w:sz w:val="24"/>
                <w:szCs w:val="24"/>
              </w:rPr>
              <w:t>15/09/2026</w:t>
            </w:r>
          </w:p>
        </w:tc>
      </w:tr>
    </w:tbl>
    <w:p w14:paraId="37D2E8B8" w14:textId="77777777" w:rsidR="009374F8" w:rsidRPr="00C55210" w:rsidRDefault="009374F8" w:rsidP="009374F8">
      <w:pPr>
        <w:rPr>
          <w:rFonts w:ascii="Century Gothic" w:hAnsi="Century Gothic"/>
          <w:sz w:val="24"/>
          <w:szCs w:val="24"/>
        </w:rPr>
      </w:pPr>
    </w:p>
    <w:p w14:paraId="31369CC8" w14:textId="77777777" w:rsidR="00495029" w:rsidRPr="00C55210" w:rsidRDefault="00495029" w:rsidP="00B9049B">
      <w:pPr>
        <w:rPr>
          <w:rFonts w:ascii="Century Gothic" w:hAnsi="Century Gothic"/>
          <w:sz w:val="24"/>
          <w:szCs w:val="24"/>
        </w:rPr>
      </w:pPr>
    </w:p>
    <w:p w14:paraId="17297881" w14:textId="77777777" w:rsidR="008F0827" w:rsidRPr="00495029" w:rsidRDefault="008F0827" w:rsidP="00495029"/>
    <w:sectPr w:rsidR="008F0827" w:rsidRPr="00495029"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9815" w14:textId="77777777" w:rsidR="00855D6C" w:rsidRDefault="00855D6C" w:rsidP="00F87D0A">
      <w:pPr>
        <w:spacing w:after="0" w:line="240" w:lineRule="auto"/>
      </w:pPr>
      <w:r>
        <w:separator/>
      </w:r>
    </w:p>
  </w:endnote>
  <w:endnote w:type="continuationSeparator" w:id="0">
    <w:p w14:paraId="501062C3" w14:textId="77777777" w:rsidR="00855D6C" w:rsidRDefault="00855D6C"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A195" w14:textId="77777777" w:rsidR="00855D6C" w:rsidRDefault="00855D6C" w:rsidP="00F87D0A">
      <w:pPr>
        <w:spacing w:after="0" w:line="240" w:lineRule="auto"/>
      </w:pPr>
      <w:r>
        <w:separator/>
      </w:r>
    </w:p>
  </w:footnote>
  <w:footnote w:type="continuationSeparator" w:id="0">
    <w:p w14:paraId="403C0E94" w14:textId="77777777" w:rsidR="00855D6C" w:rsidRDefault="00855D6C"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2F53" w14:textId="47F8EB0C" w:rsidR="00F87D0A" w:rsidRDefault="00430578" w:rsidP="00F87D0A">
    <w:pPr>
      <w:pStyle w:val="Header"/>
      <w:jc w:val="right"/>
    </w:pPr>
    <w:r>
      <w:rPr>
        <w:noProof/>
      </w:rPr>
      <w:drawing>
        <wp:anchor distT="0" distB="0" distL="114300" distR="114300" simplePos="0" relativeHeight="251659264" behindDoc="1" locked="0" layoutInCell="1" allowOverlap="1" wp14:anchorId="335E11DD" wp14:editId="78CF2EDC">
          <wp:simplePos x="0" y="0"/>
          <wp:positionH relativeFrom="column">
            <wp:posOffset>6160770</wp:posOffset>
          </wp:positionH>
          <wp:positionV relativeFrom="paragraph">
            <wp:posOffset>-403860</wp:posOffset>
          </wp:positionV>
          <wp:extent cx="785495" cy="735965"/>
          <wp:effectExtent l="0" t="0" r="0" b="6985"/>
          <wp:wrapTight wrapText="bothSides">
            <wp:wrapPolygon edited="0">
              <wp:start x="15192" y="0"/>
              <wp:lineTo x="4191" y="6150"/>
              <wp:lineTo x="3143" y="7268"/>
              <wp:lineTo x="4191" y="10064"/>
              <wp:lineTo x="2095" y="13978"/>
              <wp:lineTo x="0" y="19009"/>
              <wp:lineTo x="0" y="20687"/>
              <wp:lineTo x="1572" y="21246"/>
              <wp:lineTo x="9953" y="21246"/>
              <wp:lineTo x="13096" y="21246"/>
              <wp:lineTo x="20954" y="21246"/>
              <wp:lineTo x="20954" y="19009"/>
              <wp:lineTo x="16763" y="10623"/>
              <wp:lineTo x="16239" y="10064"/>
              <wp:lineTo x="20430" y="5591"/>
              <wp:lineTo x="20954" y="4473"/>
              <wp:lineTo x="18859" y="0"/>
              <wp:lineTo x="15192"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85495" cy="735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526CF4" w14:textId="07460923"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384436">
    <w:abstractNumId w:val="1"/>
  </w:num>
  <w:num w:numId="2" w16cid:durableId="256403118">
    <w:abstractNumId w:val="3"/>
  </w:num>
  <w:num w:numId="3" w16cid:durableId="207113615">
    <w:abstractNumId w:val="0"/>
  </w:num>
  <w:num w:numId="4" w16cid:durableId="1482966818">
    <w:abstractNumId w:val="7"/>
  </w:num>
  <w:num w:numId="5" w16cid:durableId="1164662310">
    <w:abstractNumId w:val="4"/>
  </w:num>
  <w:num w:numId="6" w16cid:durableId="690498103">
    <w:abstractNumId w:val="8"/>
  </w:num>
  <w:num w:numId="7" w16cid:durableId="2099207401">
    <w:abstractNumId w:val="5"/>
  </w:num>
  <w:num w:numId="8" w16cid:durableId="1205875461">
    <w:abstractNumId w:val="6"/>
  </w:num>
  <w:num w:numId="9" w16cid:durableId="964967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16022"/>
    <w:rsid w:val="000447A2"/>
    <w:rsid w:val="00064549"/>
    <w:rsid w:val="000E0EBF"/>
    <w:rsid w:val="00123A4E"/>
    <w:rsid w:val="001464C1"/>
    <w:rsid w:val="00207AC9"/>
    <w:rsid w:val="00212CE4"/>
    <w:rsid w:val="002969FC"/>
    <w:rsid w:val="002B426D"/>
    <w:rsid w:val="003357CB"/>
    <w:rsid w:val="003868F8"/>
    <w:rsid w:val="003B1783"/>
    <w:rsid w:val="003C19CB"/>
    <w:rsid w:val="003C2EA9"/>
    <w:rsid w:val="004232C7"/>
    <w:rsid w:val="00430578"/>
    <w:rsid w:val="00495029"/>
    <w:rsid w:val="00536954"/>
    <w:rsid w:val="005E2167"/>
    <w:rsid w:val="0066393A"/>
    <w:rsid w:val="006B4535"/>
    <w:rsid w:val="00801EE6"/>
    <w:rsid w:val="00855D6C"/>
    <w:rsid w:val="008A26A9"/>
    <w:rsid w:val="008D5752"/>
    <w:rsid w:val="008F0827"/>
    <w:rsid w:val="008F3C12"/>
    <w:rsid w:val="009374F8"/>
    <w:rsid w:val="00AC521F"/>
    <w:rsid w:val="00B108BF"/>
    <w:rsid w:val="00B47442"/>
    <w:rsid w:val="00B806F7"/>
    <w:rsid w:val="00B9049B"/>
    <w:rsid w:val="00C436B2"/>
    <w:rsid w:val="00D449E2"/>
    <w:rsid w:val="00D53809"/>
    <w:rsid w:val="00DF0B19"/>
    <w:rsid w:val="00E867EA"/>
    <w:rsid w:val="00EF5CD0"/>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EB2EA"/>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4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BBEAD-28E6-45DC-B8DC-FB1E890F8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9C8AE-B5B8-4E7A-884D-758695E11F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2ECBD4-53B3-464E-B0F3-8CEC4DF08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14</cp:revision>
  <dcterms:created xsi:type="dcterms:W3CDTF">2017-06-13T15:56:00Z</dcterms:created>
  <dcterms:modified xsi:type="dcterms:W3CDTF">2025-09-15T11:27:00Z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