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C6ED" w14:textId="62D1CFB2" w:rsidR="00731968" w:rsidRPr="00F91063" w:rsidRDefault="00A96BA2" w:rsidP="00A96BA2">
      <w:pPr>
        <w:jc w:val="center"/>
        <w:rPr>
          <w:rFonts w:ascii="Century Gothic" w:hAnsi="Century Gothic"/>
          <w:b/>
          <w:sz w:val="24"/>
          <w:szCs w:val="24"/>
        </w:rPr>
      </w:pPr>
      <w:r w:rsidRPr="00F91063">
        <w:rPr>
          <w:rFonts w:ascii="Century Gothic" w:hAnsi="Century Gothic"/>
          <w:b/>
          <w:sz w:val="24"/>
          <w:szCs w:val="24"/>
        </w:rPr>
        <w:t>Outings:</w:t>
      </w:r>
    </w:p>
    <w:p w14:paraId="267A860B" w14:textId="511BDD9D" w:rsidR="00A96BA2" w:rsidRPr="00F91063" w:rsidRDefault="00A96BA2">
      <w:pPr>
        <w:rPr>
          <w:rFonts w:ascii="Century Gothic" w:hAnsi="Century Gothic"/>
          <w:sz w:val="24"/>
          <w:szCs w:val="24"/>
        </w:rPr>
      </w:pPr>
      <w:r w:rsidRPr="00F91063">
        <w:rPr>
          <w:rFonts w:ascii="Century Gothic" w:hAnsi="Century Gothic"/>
          <w:sz w:val="24"/>
          <w:szCs w:val="24"/>
        </w:rPr>
        <w:t>All children will go on a daily outing to various places within the local community</w:t>
      </w:r>
      <w:r w:rsidR="004608CE">
        <w:rPr>
          <w:rFonts w:ascii="Century Gothic" w:hAnsi="Century Gothic"/>
          <w:sz w:val="24"/>
          <w:szCs w:val="24"/>
        </w:rPr>
        <w:t>. (</w:t>
      </w:r>
      <w:r w:rsidR="0032360A">
        <w:rPr>
          <w:rFonts w:ascii="Century Gothic" w:hAnsi="Century Gothic"/>
          <w:sz w:val="24"/>
          <w:szCs w:val="24"/>
        </w:rPr>
        <w:t>W</w:t>
      </w:r>
      <w:r w:rsidR="004608CE">
        <w:rPr>
          <w:rFonts w:ascii="Century Gothic" w:hAnsi="Century Gothic"/>
          <w:sz w:val="24"/>
          <w:szCs w:val="24"/>
        </w:rPr>
        <w:t>eather depending). A member of staff</w:t>
      </w:r>
      <w:r w:rsidRPr="00F91063">
        <w:rPr>
          <w:rFonts w:ascii="Century Gothic" w:hAnsi="Century Gothic"/>
          <w:sz w:val="24"/>
          <w:szCs w:val="24"/>
        </w:rPr>
        <w:t xml:space="preserve"> will need to sign the children in and out of the building (head count). The staff will take a nursery mobile phone with </w:t>
      </w:r>
      <w:r w:rsidR="00CF4D7A" w:rsidRPr="00F91063">
        <w:rPr>
          <w:rFonts w:ascii="Century Gothic" w:hAnsi="Century Gothic"/>
          <w:sz w:val="24"/>
          <w:szCs w:val="24"/>
        </w:rPr>
        <w:t>them</w:t>
      </w:r>
      <w:r w:rsidRPr="00F91063">
        <w:rPr>
          <w:rFonts w:ascii="Century Gothic" w:hAnsi="Century Gothic"/>
          <w:sz w:val="24"/>
          <w:szCs w:val="24"/>
        </w:rPr>
        <w:t xml:space="preserve"> in case they need to contact anyone back at the nursery or one another if on separate trips. </w:t>
      </w:r>
      <w:r w:rsidR="004608CE">
        <w:rPr>
          <w:rFonts w:ascii="Century Gothic" w:hAnsi="Century Gothic"/>
          <w:sz w:val="24"/>
          <w:szCs w:val="24"/>
        </w:rPr>
        <w:t xml:space="preserve">All </w:t>
      </w:r>
      <w:r w:rsidR="00CF4D7A">
        <w:rPr>
          <w:rFonts w:ascii="Century Gothic" w:hAnsi="Century Gothic"/>
          <w:sz w:val="24"/>
          <w:szCs w:val="24"/>
        </w:rPr>
        <w:t>parents’</w:t>
      </w:r>
      <w:r w:rsidR="004608CE">
        <w:rPr>
          <w:rFonts w:ascii="Century Gothic" w:hAnsi="Century Gothic"/>
          <w:sz w:val="24"/>
          <w:szCs w:val="24"/>
        </w:rPr>
        <w:t xml:space="preserve"> contacts are saved on the nursery mobile should a call need to be made to parents while out on an outing.</w:t>
      </w:r>
    </w:p>
    <w:p w14:paraId="516814E9" w14:textId="1EFA0AB9" w:rsidR="00F91063" w:rsidRPr="00F91063" w:rsidRDefault="00F91063">
      <w:pPr>
        <w:rPr>
          <w:rFonts w:ascii="Century Gothic" w:hAnsi="Century Gothic"/>
          <w:b/>
          <w:sz w:val="24"/>
          <w:szCs w:val="24"/>
        </w:rPr>
      </w:pPr>
      <w:r w:rsidRPr="00F91063">
        <w:rPr>
          <w:rFonts w:ascii="Century Gothic" w:hAnsi="Century Gothic"/>
          <w:b/>
          <w:sz w:val="24"/>
          <w:szCs w:val="24"/>
        </w:rPr>
        <w:t xml:space="preserve">Parents consent: </w:t>
      </w:r>
    </w:p>
    <w:p w14:paraId="2FF651BB" w14:textId="55A66468" w:rsidR="007165B7" w:rsidRPr="007165B7" w:rsidRDefault="00F91063" w:rsidP="007165B7">
      <w:pPr>
        <w:rPr>
          <w:rFonts w:ascii="Century Gothic" w:hAnsi="Century Gothic"/>
          <w:color w:val="000000" w:themeColor="text1"/>
          <w:sz w:val="24"/>
          <w:szCs w:val="24"/>
        </w:rPr>
      </w:pPr>
      <w:r w:rsidRPr="00F91063">
        <w:rPr>
          <w:rFonts w:ascii="Century Gothic" w:hAnsi="Century Gothic"/>
          <w:sz w:val="24"/>
          <w:szCs w:val="24"/>
        </w:rPr>
        <w:t xml:space="preserve">In every child’s initial profile on the last page is a consents page and there is a box stating ‘My child can go out on local outings’. </w:t>
      </w:r>
      <w:r w:rsidR="007165B7">
        <w:rPr>
          <w:rFonts w:ascii="Century Gothic" w:hAnsi="Century Gothic"/>
          <w:sz w:val="24"/>
          <w:szCs w:val="24"/>
        </w:rPr>
        <w:t xml:space="preserve">It also has a section </w:t>
      </w:r>
      <w:r w:rsidR="007165B7" w:rsidRPr="007165B7">
        <w:rPr>
          <w:rFonts w:ascii="Century Gothic" w:hAnsi="Century Gothic"/>
          <w:sz w:val="24"/>
          <w:szCs w:val="24"/>
        </w:rPr>
        <w:t xml:space="preserve">stating </w:t>
      </w:r>
      <w:r w:rsidR="002020A1" w:rsidRPr="007165B7">
        <w:rPr>
          <w:rFonts w:ascii="Century Gothic" w:hAnsi="Century Gothic"/>
          <w:color w:val="000000" w:themeColor="text1"/>
          <w:sz w:val="24"/>
          <w:szCs w:val="24"/>
        </w:rPr>
        <w:t>to</w:t>
      </w:r>
      <w:r w:rsidR="007165B7" w:rsidRPr="007165B7">
        <w:rPr>
          <w:rFonts w:ascii="Century Gothic" w:hAnsi="Century Gothic"/>
          <w:color w:val="000000" w:themeColor="text1"/>
          <w:sz w:val="24"/>
          <w:szCs w:val="24"/>
        </w:rPr>
        <w:t xml:space="preserve"> take the child out in the environment with the use of public transport (consent for further afield trips will always be asked)</w:t>
      </w:r>
      <w:r w:rsidR="007165B7">
        <w:rPr>
          <w:rFonts w:ascii="Century Gothic" w:hAnsi="Century Gothic"/>
          <w:color w:val="000000" w:themeColor="text1"/>
          <w:sz w:val="24"/>
          <w:szCs w:val="24"/>
        </w:rPr>
        <w:t>.</w:t>
      </w:r>
    </w:p>
    <w:p w14:paraId="174F84A3" w14:textId="585F6CD5" w:rsidR="00A96BA2" w:rsidRPr="00F91063" w:rsidRDefault="00A96BA2">
      <w:pPr>
        <w:rPr>
          <w:rFonts w:ascii="Century Gothic" w:hAnsi="Century Gothic"/>
          <w:b/>
          <w:sz w:val="24"/>
          <w:szCs w:val="24"/>
        </w:rPr>
      </w:pPr>
      <w:r w:rsidRPr="00F91063">
        <w:rPr>
          <w:rFonts w:ascii="Century Gothic" w:hAnsi="Century Gothic"/>
          <w:b/>
          <w:sz w:val="24"/>
          <w:szCs w:val="24"/>
        </w:rPr>
        <w:t>Risk assessing destinations:</w:t>
      </w:r>
    </w:p>
    <w:p w14:paraId="6ABA97BC" w14:textId="6978903C" w:rsidR="00A96BA2" w:rsidRPr="00F91063" w:rsidRDefault="004608CE">
      <w:pPr>
        <w:rPr>
          <w:rFonts w:ascii="Century Gothic" w:hAnsi="Century Gothic"/>
          <w:sz w:val="24"/>
          <w:szCs w:val="24"/>
        </w:rPr>
      </w:pPr>
      <w:r>
        <w:rPr>
          <w:rFonts w:ascii="Century Gothic" w:hAnsi="Century Gothic"/>
          <w:sz w:val="24"/>
          <w:szCs w:val="24"/>
        </w:rPr>
        <w:t xml:space="preserve">All destinations </w:t>
      </w:r>
      <w:r w:rsidR="00CF4D7A">
        <w:rPr>
          <w:rFonts w:ascii="Century Gothic" w:hAnsi="Century Gothic"/>
          <w:sz w:val="24"/>
          <w:szCs w:val="24"/>
        </w:rPr>
        <w:t>will</w:t>
      </w:r>
      <w:r>
        <w:rPr>
          <w:rFonts w:ascii="Century Gothic" w:hAnsi="Century Gothic"/>
          <w:sz w:val="24"/>
          <w:szCs w:val="24"/>
        </w:rPr>
        <w:t xml:space="preserve"> have a visual risk assessment and all the routes </w:t>
      </w:r>
      <w:r w:rsidR="00CF4D7A">
        <w:rPr>
          <w:rFonts w:ascii="Century Gothic" w:hAnsi="Century Gothic"/>
          <w:sz w:val="24"/>
          <w:szCs w:val="24"/>
        </w:rPr>
        <w:t>will</w:t>
      </w:r>
      <w:r>
        <w:rPr>
          <w:rFonts w:ascii="Century Gothic" w:hAnsi="Century Gothic"/>
          <w:sz w:val="24"/>
          <w:szCs w:val="24"/>
        </w:rPr>
        <w:t xml:space="preserve"> remain the same. The visual risk assessment would </w:t>
      </w:r>
      <w:r w:rsidR="00CF4D7A">
        <w:rPr>
          <w:rFonts w:ascii="Century Gothic" w:hAnsi="Century Gothic"/>
          <w:sz w:val="24"/>
          <w:szCs w:val="24"/>
        </w:rPr>
        <w:t>include</w:t>
      </w:r>
      <w:r>
        <w:rPr>
          <w:rFonts w:ascii="Century Gothic" w:hAnsi="Century Gothic"/>
          <w:sz w:val="24"/>
          <w:szCs w:val="24"/>
        </w:rPr>
        <w:t xml:space="preserve"> checking the area for any dangerous substances or materials before allowing the children to explore. At the play park, a member of staff will go in first and go around the park and check all areas and play equipment of the park. </w:t>
      </w:r>
    </w:p>
    <w:p w14:paraId="0A6191BE" w14:textId="49E859A9" w:rsidR="00A96BA2" w:rsidRPr="00CF4D7A" w:rsidRDefault="00CF4D7A">
      <w:pPr>
        <w:rPr>
          <w:rFonts w:ascii="Century Gothic" w:hAnsi="Century Gothic"/>
          <w:b/>
          <w:bCs/>
          <w:sz w:val="24"/>
          <w:szCs w:val="24"/>
        </w:rPr>
      </w:pPr>
      <w:r w:rsidRPr="00CF4D7A">
        <w:rPr>
          <w:rFonts w:ascii="Century Gothic" w:hAnsi="Century Gothic"/>
          <w:b/>
          <w:bCs/>
          <w:sz w:val="24"/>
          <w:szCs w:val="24"/>
        </w:rPr>
        <w:t>Baby room</w:t>
      </w:r>
    </w:p>
    <w:p w14:paraId="30181FE0" w14:textId="1201690D" w:rsidR="00A96BA2" w:rsidRPr="00F91063" w:rsidRDefault="00CF4D7A">
      <w:pPr>
        <w:rPr>
          <w:rFonts w:ascii="Century Gothic" w:hAnsi="Century Gothic"/>
          <w:sz w:val="24"/>
          <w:szCs w:val="24"/>
        </w:rPr>
      </w:pPr>
      <w:r>
        <w:rPr>
          <w:rFonts w:ascii="Century Gothic" w:hAnsi="Century Gothic"/>
          <w:sz w:val="24"/>
          <w:szCs w:val="24"/>
        </w:rPr>
        <w:t xml:space="preserve">The babies in the baby room will travel to the park in the 3- and 2-seater buggy. The babies who are confident at walking will be strapped to an adult and walk to the park (no more than 2 children per adult). Once the babies arrive at the park and the nursery has been risk assessed they will be allowed out of the buggies and the walkers will be unstrapped from the adult. The babies are closely supervised. </w:t>
      </w:r>
    </w:p>
    <w:p w14:paraId="0D538490" w14:textId="5723C230" w:rsidR="00AB352C" w:rsidRPr="00CF4D7A" w:rsidRDefault="00CF4D7A">
      <w:pPr>
        <w:rPr>
          <w:rFonts w:ascii="Century Gothic" w:hAnsi="Century Gothic"/>
          <w:b/>
          <w:bCs/>
          <w:sz w:val="24"/>
          <w:szCs w:val="24"/>
        </w:rPr>
      </w:pPr>
      <w:r w:rsidRPr="00CF4D7A">
        <w:rPr>
          <w:rFonts w:ascii="Century Gothic" w:hAnsi="Century Gothic"/>
          <w:b/>
          <w:bCs/>
          <w:sz w:val="24"/>
          <w:szCs w:val="24"/>
        </w:rPr>
        <w:t>Toddler room</w:t>
      </w:r>
    </w:p>
    <w:p w14:paraId="6C268D68" w14:textId="32700B72" w:rsidR="00CF4D7A" w:rsidRDefault="00CF4D7A">
      <w:pPr>
        <w:rPr>
          <w:rFonts w:ascii="Century Gothic" w:hAnsi="Century Gothic"/>
          <w:sz w:val="24"/>
          <w:szCs w:val="24"/>
        </w:rPr>
      </w:pPr>
      <w:r>
        <w:rPr>
          <w:rFonts w:ascii="Century Gothic" w:hAnsi="Century Gothic"/>
          <w:sz w:val="24"/>
          <w:szCs w:val="24"/>
        </w:rPr>
        <w:t xml:space="preserve">The children in the toddler room will walk to the park strapped to an adult (maximum of 4 children per adult when the children are all confident walkers). Unsteady/less confident walkers will be in a buggy. Once the park is risk assessed the children will then be unstrapped and can play. The children are closely supervised. </w:t>
      </w:r>
    </w:p>
    <w:p w14:paraId="6C4613C4" w14:textId="224CD2AB" w:rsidR="00CF4D7A" w:rsidRDefault="00CF4D7A">
      <w:pPr>
        <w:rPr>
          <w:rFonts w:ascii="Century Gothic" w:hAnsi="Century Gothic"/>
          <w:b/>
          <w:bCs/>
          <w:sz w:val="24"/>
          <w:szCs w:val="24"/>
        </w:rPr>
      </w:pPr>
      <w:r w:rsidRPr="00CF4D7A">
        <w:rPr>
          <w:rFonts w:ascii="Century Gothic" w:hAnsi="Century Gothic"/>
          <w:b/>
          <w:bCs/>
          <w:sz w:val="24"/>
          <w:szCs w:val="24"/>
        </w:rPr>
        <w:t xml:space="preserve">Preschool </w:t>
      </w:r>
    </w:p>
    <w:p w14:paraId="7E384F3A" w14:textId="4E37BAAD" w:rsidR="00CF4D7A" w:rsidRPr="00CF4D7A" w:rsidRDefault="00CF4D7A">
      <w:pPr>
        <w:rPr>
          <w:rFonts w:ascii="Century Gothic" w:hAnsi="Century Gothic"/>
          <w:sz w:val="24"/>
          <w:szCs w:val="24"/>
        </w:rPr>
      </w:pPr>
      <w:r>
        <w:rPr>
          <w:rFonts w:ascii="Century Gothic" w:hAnsi="Century Gothic"/>
          <w:sz w:val="24"/>
          <w:szCs w:val="24"/>
        </w:rPr>
        <w:t xml:space="preserve">The older children will be strapped to an adult using the wrist straps (a maximum of 5 children per adult). The children will be talked to about road safety before </w:t>
      </w:r>
      <w:r>
        <w:rPr>
          <w:rFonts w:ascii="Century Gothic" w:hAnsi="Century Gothic"/>
          <w:sz w:val="24"/>
          <w:szCs w:val="24"/>
        </w:rPr>
        <w:lastRenderedPageBreak/>
        <w:t xml:space="preserve">and during the outing and they’re continuously reminded of these and taking part in discussions. The same as stated previously applies (children will be unstrapped and can play when the risk assessment is complete). </w:t>
      </w:r>
    </w:p>
    <w:p w14:paraId="53064D2D" w14:textId="33CB91DD" w:rsidR="00F91063" w:rsidRPr="00F91063" w:rsidRDefault="00F91063">
      <w:pPr>
        <w:rPr>
          <w:rFonts w:ascii="Century Gothic" w:hAnsi="Century Gothic"/>
          <w:b/>
          <w:sz w:val="24"/>
          <w:szCs w:val="24"/>
        </w:rPr>
      </w:pPr>
      <w:r w:rsidRPr="00F91063">
        <w:rPr>
          <w:rFonts w:ascii="Century Gothic" w:hAnsi="Century Gothic"/>
          <w:b/>
          <w:sz w:val="24"/>
          <w:szCs w:val="24"/>
        </w:rPr>
        <w:t>Other trips:</w:t>
      </w:r>
    </w:p>
    <w:p w14:paraId="528E759C" w14:textId="1B79D909" w:rsidR="00D12DDC" w:rsidRDefault="00A96BA2">
      <w:pPr>
        <w:rPr>
          <w:rFonts w:ascii="Century Gothic" w:hAnsi="Century Gothic"/>
          <w:sz w:val="24"/>
          <w:szCs w:val="24"/>
        </w:rPr>
      </w:pPr>
      <w:r w:rsidRPr="00F91063">
        <w:rPr>
          <w:rFonts w:ascii="Century Gothic" w:hAnsi="Century Gothic"/>
          <w:sz w:val="24"/>
          <w:szCs w:val="24"/>
        </w:rPr>
        <w:t xml:space="preserve">If there is a planned trip where children </w:t>
      </w:r>
      <w:r w:rsidR="0037280E" w:rsidRPr="00F91063">
        <w:rPr>
          <w:rFonts w:ascii="Century Gothic" w:hAnsi="Century Gothic"/>
          <w:sz w:val="24"/>
          <w:szCs w:val="24"/>
        </w:rPr>
        <w:t>intend</w:t>
      </w:r>
      <w:r w:rsidRPr="00F91063">
        <w:rPr>
          <w:rFonts w:ascii="Century Gothic" w:hAnsi="Century Gothic"/>
          <w:sz w:val="24"/>
          <w:szCs w:val="24"/>
        </w:rPr>
        <w:t xml:space="preserve"> to leave the local community, there will be a different risk assessment in place. </w:t>
      </w:r>
      <w:r w:rsidR="00F91063" w:rsidRPr="00F91063">
        <w:rPr>
          <w:rFonts w:ascii="Century Gothic" w:hAnsi="Century Gothic"/>
          <w:sz w:val="24"/>
          <w:szCs w:val="24"/>
        </w:rPr>
        <w:t>Please see ou</w:t>
      </w:r>
      <w:r w:rsidR="0037280E">
        <w:rPr>
          <w:rFonts w:ascii="Century Gothic" w:hAnsi="Century Gothic"/>
          <w:sz w:val="24"/>
          <w:szCs w:val="24"/>
        </w:rPr>
        <w:t>r</w:t>
      </w:r>
      <w:r w:rsidR="00F91063" w:rsidRPr="00F91063">
        <w:rPr>
          <w:rFonts w:ascii="Century Gothic" w:hAnsi="Century Gothic"/>
          <w:sz w:val="24"/>
          <w:szCs w:val="24"/>
        </w:rPr>
        <w:t xml:space="preserve"> trips and visits folder for the in-depth risk assessment. The risk assessment will be taken by a senior member of staff who will take the trip themselves prior to the trip to ensure all safety measures are put in place </w:t>
      </w:r>
      <w:r w:rsidR="0037280E" w:rsidRPr="00F91063">
        <w:rPr>
          <w:rFonts w:ascii="Century Gothic" w:hAnsi="Century Gothic"/>
          <w:sz w:val="24"/>
          <w:szCs w:val="24"/>
        </w:rPr>
        <w:t>i.e.</w:t>
      </w:r>
      <w:r w:rsidR="00F91063" w:rsidRPr="00F91063">
        <w:rPr>
          <w:rFonts w:ascii="Century Gothic" w:hAnsi="Century Gothic"/>
          <w:sz w:val="24"/>
          <w:szCs w:val="24"/>
        </w:rPr>
        <w:t xml:space="preserve">: best route to take. </w:t>
      </w:r>
    </w:p>
    <w:p w14:paraId="7CED5DB7" w14:textId="71585EC3" w:rsidR="00F91063" w:rsidRDefault="00F91063">
      <w:pPr>
        <w:rPr>
          <w:rFonts w:ascii="Century Gothic" w:hAnsi="Century Gothic"/>
          <w:sz w:val="24"/>
          <w:szCs w:val="24"/>
        </w:rPr>
      </w:pPr>
      <w:r>
        <w:rPr>
          <w:rFonts w:ascii="Century Gothic" w:hAnsi="Century Gothic"/>
          <w:sz w:val="24"/>
          <w:szCs w:val="24"/>
        </w:rPr>
        <w:t xml:space="preserve">Staff will need to obtain parents’ consent when planning a trip that is out of the local area.  </w:t>
      </w:r>
    </w:p>
    <w:p w14:paraId="66384E7B" w14:textId="0E865150" w:rsidR="00C14764" w:rsidRPr="00C14764" w:rsidRDefault="00C14764">
      <w:pPr>
        <w:rPr>
          <w:rFonts w:ascii="Century Gothic" w:hAnsi="Century Gothic"/>
          <w:b/>
          <w:sz w:val="24"/>
          <w:szCs w:val="24"/>
        </w:rPr>
      </w:pPr>
      <w:r w:rsidRPr="00C14764">
        <w:rPr>
          <w:rFonts w:ascii="Century Gothic" w:hAnsi="Century Gothic"/>
          <w:b/>
          <w:sz w:val="24"/>
          <w:szCs w:val="24"/>
        </w:rPr>
        <w:t>First Aid</w:t>
      </w:r>
    </w:p>
    <w:p w14:paraId="1098B330" w14:textId="525F68C5" w:rsidR="00C14764" w:rsidRDefault="00C14764">
      <w:pPr>
        <w:rPr>
          <w:rFonts w:ascii="Century Gothic" w:hAnsi="Century Gothic"/>
          <w:sz w:val="24"/>
          <w:szCs w:val="24"/>
        </w:rPr>
      </w:pPr>
      <w:r>
        <w:rPr>
          <w:rFonts w:ascii="Century Gothic" w:hAnsi="Century Gothic"/>
          <w:sz w:val="24"/>
          <w:szCs w:val="24"/>
        </w:rPr>
        <w:t xml:space="preserve">Each room has an outings bag in </w:t>
      </w:r>
      <w:r w:rsidR="0037280E">
        <w:rPr>
          <w:rFonts w:ascii="Century Gothic" w:hAnsi="Century Gothic"/>
          <w:sz w:val="24"/>
          <w:szCs w:val="24"/>
        </w:rPr>
        <w:t>which it</w:t>
      </w:r>
      <w:r>
        <w:rPr>
          <w:rFonts w:ascii="Century Gothic" w:hAnsi="Century Gothic"/>
          <w:sz w:val="24"/>
          <w:szCs w:val="24"/>
        </w:rPr>
        <w:t xml:space="preserve"> has a first aid kit inside. They have another bag which should contain gloves, wipes, spare nappies and drinking water with cups. </w:t>
      </w:r>
      <w:r w:rsidR="0037280E">
        <w:rPr>
          <w:rFonts w:ascii="Century Gothic" w:hAnsi="Century Gothic"/>
          <w:sz w:val="24"/>
          <w:szCs w:val="24"/>
        </w:rPr>
        <w:t>EpiPens</w:t>
      </w:r>
      <w:r w:rsidR="00D21D45">
        <w:rPr>
          <w:rFonts w:ascii="Century Gothic" w:hAnsi="Century Gothic"/>
          <w:sz w:val="24"/>
          <w:szCs w:val="24"/>
        </w:rPr>
        <w:t xml:space="preserve"> will always be taken out with the children so that in the unfortunate event if it was needed to be used on the child who the pen is prescribed to will have their welfare requirements met. </w:t>
      </w:r>
    </w:p>
    <w:p w14:paraId="4066137E" w14:textId="252CA5DE" w:rsidR="00D21D45" w:rsidRPr="00D21D45" w:rsidRDefault="00D21D45">
      <w:pPr>
        <w:rPr>
          <w:rFonts w:ascii="Century Gothic" w:hAnsi="Century Gothic"/>
          <w:b/>
          <w:bCs/>
          <w:sz w:val="24"/>
          <w:szCs w:val="24"/>
        </w:rPr>
      </w:pPr>
      <w:r w:rsidRPr="00D21D45">
        <w:rPr>
          <w:rFonts w:ascii="Century Gothic" w:hAnsi="Century Gothic"/>
          <w:b/>
          <w:bCs/>
          <w:sz w:val="24"/>
          <w:szCs w:val="24"/>
        </w:rPr>
        <w:t>Staffs mandatory role</w:t>
      </w:r>
    </w:p>
    <w:p w14:paraId="51EA32BE" w14:textId="729B2219" w:rsidR="00C14764" w:rsidRDefault="00D21D45">
      <w:pPr>
        <w:rPr>
          <w:rFonts w:ascii="Century Gothic" w:hAnsi="Century Gothic"/>
          <w:sz w:val="24"/>
          <w:szCs w:val="24"/>
        </w:rPr>
      </w:pPr>
      <w:r>
        <w:rPr>
          <w:rFonts w:ascii="Century Gothic" w:hAnsi="Century Gothic"/>
          <w:sz w:val="24"/>
          <w:szCs w:val="24"/>
        </w:rPr>
        <w:t xml:space="preserve">All staff play an important role in keeping the children safe. This means that staff need to </w:t>
      </w:r>
      <w:r w:rsidR="0037280E">
        <w:rPr>
          <w:rFonts w:ascii="Century Gothic" w:hAnsi="Century Gothic"/>
          <w:sz w:val="24"/>
          <w:szCs w:val="24"/>
        </w:rPr>
        <w:t>always remain vigilant</w:t>
      </w:r>
      <w:r>
        <w:rPr>
          <w:rFonts w:ascii="Century Gothic" w:hAnsi="Century Gothic"/>
          <w:sz w:val="24"/>
          <w:szCs w:val="24"/>
        </w:rPr>
        <w:t xml:space="preserve"> with constant head counting and supervision. It is the duty of all staff to ensure that the children are having fun but also constantly reminding the children of being safe while out and about and teaching them the importance of road safety, keeping safe and building up the </w:t>
      </w:r>
      <w:r w:rsidR="0037280E">
        <w:rPr>
          <w:rFonts w:ascii="Century Gothic" w:hAnsi="Century Gothic"/>
          <w:sz w:val="24"/>
          <w:szCs w:val="24"/>
        </w:rPr>
        <w:t>children’s</w:t>
      </w:r>
      <w:r>
        <w:rPr>
          <w:rFonts w:ascii="Century Gothic" w:hAnsi="Century Gothic"/>
          <w:sz w:val="24"/>
          <w:szCs w:val="24"/>
        </w:rPr>
        <w:t xml:space="preserve"> understanding. </w:t>
      </w:r>
    </w:p>
    <w:p w14:paraId="4F39FD9E" w14:textId="673EEF74" w:rsidR="00D21D45" w:rsidRDefault="00D21D45">
      <w:pPr>
        <w:rPr>
          <w:rFonts w:ascii="Century Gothic" w:hAnsi="Century Gothic"/>
          <w:sz w:val="24"/>
          <w:szCs w:val="24"/>
        </w:rPr>
      </w:pPr>
      <w:r>
        <w:rPr>
          <w:rFonts w:ascii="Century Gothic" w:hAnsi="Century Gothic"/>
          <w:sz w:val="24"/>
          <w:szCs w:val="24"/>
        </w:rPr>
        <w:t xml:space="preserve">While out on local outings, </w:t>
      </w:r>
      <w:r w:rsidR="00A93F74">
        <w:rPr>
          <w:rFonts w:ascii="Century Gothic" w:hAnsi="Century Gothic"/>
          <w:sz w:val="24"/>
          <w:szCs w:val="24"/>
        </w:rPr>
        <w:t xml:space="preserve">we expect very high standards of representing the nursery. Constant interaction and engagement is something we pride ourselves on not only in nursery but out in the wider community too. </w:t>
      </w:r>
    </w:p>
    <w:p w14:paraId="1C4DF51C" w14:textId="77777777" w:rsidR="007421E6" w:rsidRDefault="007421E6">
      <w:pPr>
        <w:rPr>
          <w:rFonts w:ascii="Century Gothic" w:hAnsi="Century Gothic"/>
          <w:sz w:val="24"/>
          <w:szCs w:val="24"/>
        </w:rPr>
      </w:pPr>
    </w:p>
    <w:p w14:paraId="4196F14D" w14:textId="77777777" w:rsidR="0037280E" w:rsidRDefault="0037280E">
      <w:pPr>
        <w:rPr>
          <w:rFonts w:ascii="Century Gothic" w:hAnsi="Century Gothic"/>
          <w:sz w:val="24"/>
          <w:szCs w:val="24"/>
        </w:rPr>
      </w:pPr>
    </w:p>
    <w:p w14:paraId="4F89347A" w14:textId="77777777" w:rsidR="0037280E" w:rsidRDefault="0037280E">
      <w:pPr>
        <w:rPr>
          <w:rFonts w:ascii="Century Gothic" w:hAnsi="Century Gothic"/>
          <w:sz w:val="24"/>
          <w:szCs w:val="24"/>
        </w:rPr>
      </w:pPr>
    </w:p>
    <w:p w14:paraId="1E91E44F" w14:textId="77777777" w:rsidR="0037280E" w:rsidRDefault="0037280E">
      <w:pPr>
        <w:rPr>
          <w:rFonts w:ascii="Century Gothic" w:hAnsi="Century Gothic"/>
          <w:sz w:val="24"/>
          <w:szCs w:val="24"/>
        </w:rPr>
      </w:pPr>
    </w:p>
    <w:p w14:paraId="6DCC02CE" w14:textId="77777777" w:rsidR="0037280E" w:rsidRDefault="0037280E">
      <w:pPr>
        <w:rPr>
          <w:rFonts w:ascii="Century Gothic" w:hAnsi="Century Gothic"/>
          <w:sz w:val="24"/>
          <w:szCs w:val="24"/>
        </w:rPr>
      </w:pPr>
    </w:p>
    <w:p w14:paraId="4A954AD9" w14:textId="77777777" w:rsidR="0037280E" w:rsidRDefault="0037280E">
      <w:pPr>
        <w:rPr>
          <w:rFonts w:ascii="Century Gothic" w:hAnsi="Century Gothic"/>
          <w:sz w:val="24"/>
          <w:szCs w:val="24"/>
        </w:rPr>
      </w:pPr>
    </w:p>
    <w:p w14:paraId="03ADFEDF" w14:textId="35F58447" w:rsidR="007421E6" w:rsidRPr="004814D8" w:rsidRDefault="004814D8">
      <w:pPr>
        <w:rPr>
          <w:rFonts w:ascii="Century Gothic" w:hAnsi="Century Gothic"/>
          <w:b/>
          <w:bCs/>
          <w:sz w:val="24"/>
          <w:szCs w:val="24"/>
        </w:rPr>
      </w:pPr>
      <w:r w:rsidRPr="004814D8">
        <w:rPr>
          <w:rFonts w:ascii="Century Gothic" w:hAnsi="Century Gothic"/>
          <w:b/>
          <w:bCs/>
          <w:sz w:val="24"/>
          <w:szCs w:val="24"/>
        </w:rPr>
        <w:lastRenderedPageBreak/>
        <w:t>Ensuring safety:</w:t>
      </w:r>
    </w:p>
    <w:p w14:paraId="0888C727" w14:textId="4F408D52" w:rsidR="004814D8" w:rsidRDefault="004814D8">
      <w:pPr>
        <w:rPr>
          <w:rFonts w:ascii="Century Gothic" w:hAnsi="Century Gothic"/>
          <w:sz w:val="24"/>
          <w:szCs w:val="24"/>
        </w:rPr>
      </w:pPr>
      <w:r>
        <w:rPr>
          <w:rFonts w:ascii="Century Gothic" w:hAnsi="Century Gothic"/>
          <w:sz w:val="24"/>
          <w:szCs w:val="24"/>
        </w:rPr>
        <w:t xml:space="preserve">During </w:t>
      </w:r>
      <w:r w:rsidR="0037280E">
        <w:rPr>
          <w:rFonts w:ascii="Century Gothic" w:hAnsi="Century Gothic"/>
          <w:sz w:val="24"/>
          <w:szCs w:val="24"/>
        </w:rPr>
        <w:t>the staff’s</w:t>
      </w:r>
      <w:r>
        <w:rPr>
          <w:rFonts w:ascii="Century Gothic" w:hAnsi="Century Gothic"/>
          <w:sz w:val="24"/>
          <w:szCs w:val="24"/>
        </w:rPr>
        <w:t xml:space="preserve"> induction process they are given a </w:t>
      </w:r>
      <w:r w:rsidR="00046431">
        <w:rPr>
          <w:rFonts w:ascii="Century Gothic" w:hAnsi="Century Gothic"/>
          <w:sz w:val="24"/>
          <w:szCs w:val="24"/>
        </w:rPr>
        <w:t xml:space="preserve">booklet which includes a </w:t>
      </w:r>
      <w:r w:rsidR="0037280E">
        <w:rPr>
          <w:rFonts w:ascii="Century Gothic" w:hAnsi="Century Gothic"/>
          <w:sz w:val="24"/>
          <w:szCs w:val="24"/>
        </w:rPr>
        <w:t>section:</w:t>
      </w:r>
    </w:p>
    <w:p w14:paraId="67EE8841" w14:textId="77777777" w:rsidR="002020A1" w:rsidRPr="002020A1" w:rsidRDefault="002020A1" w:rsidP="002020A1">
      <w:pPr>
        <w:jc w:val="center"/>
        <w:rPr>
          <w:rFonts w:ascii="Century Gothic" w:hAnsi="Century Gothic"/>
          <w:kern w:val="2"/>
          <w:sz w:val="24"/>
          <w:szCs w:val="24"/>
          <w:u w:val="single"/>
          <w:lang w:val="en-GB"/>
          <w14:ligatures w14:val="standardContextual"/>
        </w:rPr>
      </w:pPr>
      <w:r w:rsidRPr="002020A1">
        <w:rPr>
          <w:rFonts w:ascii="Century Gothic" w:hAnsi="Century Gothic"/>
          <w:kern w:val="2"/>
          <w:sz w:val="24"/>
          <w:szCs w:val="24"/>
          <w:u w:val="single"/>
          <w:lang w:val="en-GB"/>
          <w14:ligatures w14:val="standardContextual"/>
        </w:rPr>
        <w:t>Keeping safe whilst on outings</w:t>
      </w:r>
    </w:p>
    <w:p w14:paraId="44EE01DA" w14:textId="77777777" w:rsidR="002020A1" w:rsidRPr="002020A1" w:rsidRDefault="002020A1" w:rsidP="002020A1">
      <w:pPr>
        <w:jc w:val="center"/>
        <w:rPr>
          <w:rFonts w:ascii="Century Gothic" w:hAnsi="Century Gothic"/>
          <w:kern w:val="2"/>
          <w:u w:val="single"/>
          <w:lang w:val="en-GB"/>
          <w14:ligatures w14:val="standardContextual"/>
        </w:rPr>
      </w:pPr>
    </w:p>
    <w:p w14:paraId="79C9D2AC"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It is highly important that children are safe from all potential hazards or harm when we are out in the environment. Whilst we are in the setting you can start keeping children safe on outings by ensuring that you are aware of which children are in your outings group and therefore ensuring that adequate medication is packed in your outings bag for the children you have (and the correct medication is left in the room for the children left). </w:t>
      </w:r>
    </w:p>
    <w:p w14:paraId="4EA3FF74"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Once all resources such as medication, first aid kit and water (if hot weather) has been packed and is ready to go you can assess the weather and ensure appropriate clothing and footwear is provided regarding the weather. Sun hat, sun cream, sunglasses etc in hot weather. Coats, hat, gloves and scarves in cold weather. Wellie boots to be put on children in wet weather. </w:t>
      </w:r>
    </w:p>
    <w:p w14:paraId="048BDF6F"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noProof/>
          <w:kern w:val="2"/>
          <w:lang w:val="en-GB"/>
          <w14:ligatures w14:val="standardContextual"/>
        </w:rPr>
        <mc:AlternateContent>
          <mc:Choice Requires="wps">
            <w:drawing>
              <wp:anchor distT="0" distB="0" distL="114300" distR="114300" simplePos="0" relativeHeight="251659264" behindDoc="0" locked="0" layoutInCell="1" allowOverlap="1" wp14:anchorId="33138868" wp14:editId="0F64DCFB">
                <wp:simplePos x="0" y="0"/>
                <wp:positionH relativeFrom="margin">
                  <wp:align>center</wp:align>
                </wp:positionH>
                <wp:positionV relativeFrom="paragraph">
                  <wp:posOffset>37939</wp:posOffset>
                </wp:positionV>
                <wp:extent cx="6824" cy="375313"/>
                <wp:effectExtent l="76200" t="0" r="88900" b="62865"/>
                <wp:wrapNone/>
                <wp:docPr id="114077220" name="Straight Arrow Connector 1"/>
                <wp:cNvGraphicFramePr/>
                <a:graphic xmlns:a="http://schemas.openxmlformats.org/drawingml/2006/main">
                  <a:graphicData uri="http://schemas.microsoft.com/office/word/2010/wordprocessingShape">
                    <wps:wsp>
                      <wps:cNvCnPr/>
                      <wps:spPr>
                        <a:xfrm>
                          <a:off x="0" y="0"/>
                          <a:ext cx="6824" cy="37531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2DA712D4" id="_x0000_t32" coordsize="21600,21600" o:spt="32" o:oned="t" path="m,l21600,21600e" filled="f">
                <v:path arrowok="t" fillok="f" o:connecttype="none"/>
                <o:lock v:ext="edit" shapetype="t"/>
              </v:shapetype>
              <v:shape id="Straight Arrow Connector 1" o:spid="_x0000_s1026" type="#_x0000_t32" style="position:absolute;margin-left:0;margin-top:3pt;width:.55pt;height:29.55pt;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" strokecolor="#4472c4" strokeweight=".5pt">
                <v:stroke endarrow="block" joinstyle="miter"/>
                <w10:wrap anchorx="margin"/>
              </v:shape>
            </w:pict>
          </mc:Fallback>
        </mc:AlternateContent>
      </w:r>
    </w:p>
    <w:p w14:paraId="05075415" w14:textId="77777777" w:rsidR="002020A1" w:rsidRPr="002020A1" w:rsidRDefault="002020A1" w:rsidP="002020A1">
      <w:pPr>
        <w:jc w:val="center"/>
        <w:rPr>
          <w:rFonts w:ascii="Century Gothic" w:hAnsi="Century Gothic"/>
          <w:kern w:val="2"/>
          <w:lang w:val="en-GB"/>
          <w14:ligatures w14:val="standardContextual"/>
        </w:rPr>
      </w:pPr>
    </w:p>
    <w:p w14:paraId="05316A4C"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Move on to one member of staff placing high vis vests on the children alongside the safety wrist straps. When pairing children together ensure that the child on the OUTSIDE (furthest from the adult) is a child who is old enough and has good road safety knowledge, listening ears and is competent in walking. </w:t>
      </w:r>
    </w:p>
    <w:p w14:paraId="53C78FB8"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noProof/>
          <w:kern w:val="2"/>
          <w:lang w:val="en-GB"/>
          <w14:ligatures w14:val="standardContextual"/>
        </w:rPr>
        <mc:AlternateContent>
          <mc:Choice Requires="wps">
            <w:drawing>
              <wp:anchor distT="0" distB="0" distL="114300" distR="114300" simplePos="0" relativeHeight="251660288" behindDoc="0" locked="0" layoutInCell="1" allowOverlap="1" wp14:anchorId="2B7E4730" wp14:editId="267DCEE6">
                <wp:simplePos x="0" y="0"/>
                <wp:positionH relativeFrom="margin">
                  <wp:align>center</wp:align>
                </wp:positionH>
                <wp:positionV relativeFrom="paragraph">
                  <wp:posOffset>151086</wp:posOffset>
                </wp:positionV>
                <wp:extent cx="6824" cy="375313"/>
                <wp:effectExtent l="76200" t="0" r="88900" b="62865"/>
                <wp:wrapNone/>
                <wp:docPr id="144090456" name="Straight Arrow Connector 1"/>
                <wp:cNvGraphicFramePr/>
                <a:graphic xmlns:a="http://schemas.openxmlformats.org/drawingml/2006/main">
                  <a:graphicData uri="http://schemas.microsoft.com/office/word/2010/wordprocessingShape">
                    <wps:wsp>
                      <wps:cNvCnPr/>
                      <wps:spPr>
                        <a:xfrm>
                          <a:off x="0" y="0"/>
                          <a:ext cx="6824" cy="37531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DF6159B" id="Straight Arrow Connector 1" o:spid="_x0000_s1026" type="#_x0000_t32" style="position:absolute;margin-left:0;margin-top:11.9pt;width:.55pt;height:29.55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" strokecolor="#4472c4" strokeweight=".5pt">
                <v:stroke endarrow="block" joinstyle="miter"/>
                <w10:wrap anchorx="margin"/>
              </v:shape>
            </w:pict>
          </mc:Fallback>
        </mc:AlternateContent>
      </w:r>
    </w:p>
    <w:p w14:paraId="29E162D5" w14:textId="77777777" w:rsidR="002020A1" w:rsidRPr="002020A1" w:rsidRDefault="002020A1" w:rsidP="002020A1">
      <w:pPr>
        <w:jc w:val="center"/>
        <w:rPr>
          <w:rFonts w:ascii="Century Gothic" w:hAnsi="Century Gothic"/>
          <w:kern w:val="2"/>
          <w:lang w:val="en-GB"/>
          <w14:ligatures w14:val="standardContextual"/>
        </w:rPr>
      </w:pPr>
    </w:p>
    <w:p w14:paraId="469948D0" w14:textId="77777777" w:rsidR="002020A1" w:rsidRPr="002020A1" w:rsidRDefault="002020A1" w:rsidP="002020A1">
      <w:pPr>
        <w:jc w:val="center"/>
        <w:rPr>
          <w:rFonts w:ascii="Century Gothic" w:hAnsi="Century Gothic"/>
          <w:kern w:val="2"/>
          <w:lang w:val="en-GB"/>
          <w14:ligatures w14:val="standardContextual"/>
        </w:rPr>
      </w:pPr>
    </w:p>
    <w:p w14:paraId="018B3FB0" w14:textId="075F84D2"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On every outing there must be one member of staff who is first aid trained. So, ensure the correct staff are going on the outing. For every adult have a maximum of 4 children. </w:t>
      </w:r>
    </w:p>
    <w:p w14:paraId="5616FA89"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noProof/>
          <w:kern w:val="2"/>
          <w:lang w:val="en-GB"/>
          <w14:ligatures w14:val="standardContextual"/>
        </w:rPr>
        <mc:AlternateContent>
          <mc:Choice Requires="wps">
            <w:drawing>
              <wp:anchor distT="0" distB="0" distL="114300" distR="114300" simplePos="0" relativeHeight="251661312" behindDoc="0" locked="0" layoutInCell="1" allowOverlap="1" wp14:anchorId="43771034" wp14:editId="49B57764">
                <wp:simplePos x="0" y="0"/>
                <wp:positionH relativeFrom="margin">
                  <wp:align>center</wp:align>
                </wp:positionH>
                <wp:positionV relativeFrom="paragraph">
                  <wp:posOffset>114695</wp:posOffset>
                </wp:positionV>
                <wp:extent cx="6824" cy="375313"/>
                <wp:effectExtent l="76200" t="0" r="88900" b="62865"/>
                <wp:wrapNone/>
                <wp:docPr id="461655379" name="Straight Arrow Connector 1"/>
                <wp:cNvGraphicFramePr/>
                <a:graphic xmlns:a="http://schemas.openxmlformats.org/drawingml/2006/main">
                  <a:graphicData uri="http://schemas.microsoft.com/office/word/2010/wordprocessingShape">
                    <wps:wsp>
                      <wps:cNvCnPr/>
                      <wps:spPr>
                        <a:xfrm>
                          <a:off x="0" y="0"/>
                          <a:ext cx="6824" cy="37531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53F0554" id="Straight Arrow Connector 1" o:spid="_x0000_s1026" type="#_x0000_t32" style="position:absolute;margin-left:0;margin-top:9.05pt;width:.55pt;height:29.55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" strokecolor="#4472c4" strokeweight=".5pt">
                <v:stroke endarrow="block" joinstyle="miter"/>
                <w10:wrap anchorx="margin"/>
              </v:shape>
            </w:pict>
          </mc:Fallback>
        </mc:AlternateContent>
      </w:r>
    </w:p>
    <w:p w14:paraId="4A962B11" w14:textId="77777777" w:rsidR="002020A1" w:rsidRPr="002020A1" w:rsidRDefault="002020A1" w:rsidP="002020A1">
      <w:pPr>
        <w:jc w:val="center"/>
        <w:rPr>
          <w:rFonts w:ascii="Century Gothic" w:hAnsi="Century Gothic"/>
          <w:kern w:val="2"/>
          <w:lang w:val="en-GB"/>
          <w14:ligatures w14:val="standardContextual"/>
        </w:rPr>
      </w:pPr>
    </w:p>
    <w:p w14:paraId="7DFF138C" w14:textId="77777777" w:rsidR="002020A1" w:rsidRPr="002020A1" w:rsidRDefault="002020A1" w:rsidP="002020A1">
      <w:pPr>
        <w:jc w:val="center"/>
        <w:rPr>
          <w:rFonts w:ascii="Century Gothic" w:hAnsi="Century Gothic"/>
          <w:kern w:val="2"/>
          <w:lang w:val="en-GB"/>
          <w14:ligatures w14:val="standardContextual"/>
        </w:rPr>
      </w:pPr>
    </w:p>
    <w:p w14:paraId="3D9DE309"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All children must be strapped to their adult before leaving the building. They must also be reminded of the rules and road safety. Once out of the building it is adamant that staff are vigilant, do not use mobile devices and show very clear communication with </w:t>
      </w:r>
      <w:r w:rsidRPr="002020A1">
        <w:rPr>
          <w:rFonts w:ascii="Century Gothic" w:hAnsi="Century Gothic"/>
          <w:kern w:val="2"/>
          <w:lang w:val="en-GB"/>
          <w14:ligatures w14:val="standardContextual"/>
        </w:rPr>
        <w:lastRenderedPageBreak/>
        <w:t xml:space="preserve">children regularly surrounding road safety and how we keep ourselves safe when walking by the road. </w:t>
      </w:r>
    </w:p>
    <w:p w14:paraId="20EF38B3" w14:textId="5C65526D" w:rsidR="002020A1" w:rsidRPr="002020A1" w:rsidRDefault="002020A1" w:rsidP="0037280E">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Staff must walk as far away from the curb as possible and must use traffic light crossings as a preferred form of crossing a road. If there is a zebra crossing one member of staff (if safe and reasonable to do so) must go to the middle of the road to stop the traffic completely for the children to then follow. Staff must not leave the road until the last child has safely got to the pavement.</w:t>
      </w:r>
    </w:p>
    <w:p w14:paraId="1B283762" w14:textId="36181982" w:rsidR="002020A1" w:rsidRPr="002020A1" w:rsidRDefault="002020A1" w:rsidP="0037280E">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 Focus on the core steps of crossing the road safely:</w:t>
      </w:r>
    </w:p>
    <w:p w14:paraId="70E17E38"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b/>
          <w:bCs/>
          <w:kern w:val="2"/>
          <w:lang w:val="en-GB"/>
          <w14:ligatures w14:val="standardContextual"/>
        </w:rPr>
        <w:t>Think!</w:t>
      </w:r>
      <w:r w:rsidRPr="002020A1">
        <w:rPr>
          <w:rFonts w:ascii="Century Gothic" w:hAnsi="Century Gothic"/>
          <w:kern w:val="2"/>
          <w:lang w:val="en-GB"/>
          <w14:ligatures w14:val="standardContextual"/>
        </w:rPr>
        <w:t xml:space="preserve"> First find the safest place to cross.</w:t>
      </w:r>
    </w:p>
    <w:p w14:paraId="15B41F76"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b/>
          <w:bCs/>
          <w:kern w:val="2"/>
          <w:lang w:val="en-GB"/>
          <w14:ligatures w14:val="standardContextual"/>
        </w:rPr>
        <w:t>Stop!</w:t>
      </w:r>
      <w:r w:rsidRPr="002020A1">
        <w:rPr>
          <w:rFonts w:ascii="Century Gothic" w:hAnsi="Century Gothic"/>
          <w:kern w:val="2"/>
          <w:lang w:val="en-GB"/>
          <w14:ligatures w14:val="standardContextual"/>
        </w:rPr>
        <w:t xml:space="preserve"> Stand on the pavement near the kerb.</w:t>
      </w:r>
    </w:p>
    <w:p w14:paraId="3A27A1BF"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b/>
          <w:bCs/>
          <w:kern w:val="2"/>
          <w:lang w:val="en-GB"/>
          <w14:ligatures w14:val="standardContextual"/>
        </w:rPr>
        <w:t>Look and listen!</w:t>
      </w:r>
      <w:r w:rsidRPr="002020A1">
        <w:rPr>
          <w:rFonts w:ascii="Century Gothic" w:hAnsi="Century Gothic"/>
          <w:kern w:val="2"/>
          <w:lang w:val="en-GB"/>
          <w14:ligatures w14:val="standardContextual"/>
        </w:rPr>
        <w:t xml:space="preserve"> Look all around for traffic and listen.</w:t>
      </w:r>
    </w:p>
    <w:p w14:paraId="1D74F8DA"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b/>
          <w:bCs/>
          <w:kern w:val="2"/>
          <w:lang w:val="en-GB"/>
          <w14:ligatures w14:val="standardContextual"/>
        </w:rPr>
        <w:t>Wait!</w:t>
      </w:r>
      <w:r w:rsidRPr="002020A1">
        <w:rPr>
          <w:rFonts w:ascii="Century Gothic" w:hAnsi="Century Gothic"/>
          <w:kern w:val="2"/>
          <w:lang w:val="en-GB"/>
          <w14:ligatures w14:val="standardContextual"/>
        </w:rPr>
        <w:t xml:space="preserve"> Until it’s safe to cross. If traffic is coming, let it pass.</w:t>
      </w:r>
    </w:p>
    <w:p w14:paraId="2B7B7C38"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b/>
          <w:bCs/>
          <w:kern w:val="2"/>
          <w:lang w:val="en-GB"/>
          <w14:ligatures w14:val="standardContextual"/>
        </w:rPr>
        <w:t>Look and listen</w:t>
      </w:r>
      <w:r w:rsidRPr="002020A1">
        <w:rPr>
          <w:rFonts w:ascii="Century Gothic" w:hAnsi="Century Gothic"/>
          <w:kern w:val="2"/>
          <w:lang w:val="en-GB"/>
          <w14:ligatures w14:val="standardContextual"/>
        </w:rPr>
        <w:t xml:space="preserve"> again! …</w:t>
      </w:r>
    </w:p>
    <w:p w14:paraId="3B592C96"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noProof/>
          <w:kern w:val="2"/>
          <w:lang w:val="en-GB"/>
          <w14:ligatures w14:val="standardContextual"/>
        </w:rPr>
        <mc:AlternateContent>
          <mc:Choice Requires="wps">
            <w:drawing>
              <wp:anchor distT="0" distB="0" distL="114300" distR="114300" simplePos="0" relativeHeight="251662336" behindDoc="0" locked="0" layoutInCell="1" allowOverlap="1" wp14:anchorId="51B2070D" wp14:editId="35C561C1">
                <wp:simplePos x="0" y="0"/>
                <wp:positionH relativeFrom="margin">
                  <wp:align>center</wp:align>
                </wp:positionH>
                <wp:positionV relativeFrom="paragraph">
                  <wp:posOffset>188551</wp:posOffset>
                </wp:positionV>
                <wp:extent cx="6824" cy="375313"/>
                <wp:effectExtent l="76200" t="0" r="88900" b="62865"/>
                <wp:wrapNone/>
                <wp:docPr id="73451391" name="Straight Arrow Connector 1"/>
                <wp:cNvGraphicFramePr/>
                <a:graphic xmlns:a="http://schemas.openxmlformats.org/drawingml/2006/main">
                  <a:graphicData uri="http://schemas.microsoft.com/office/word/2010/wordprocessingShape">
                    <wps:wsp>
                      <wps:cNvCnPr/>
                      <wps:spPr>
                        <a:xfrm>
                          <a:off x="0" y="0"/>
                          <a:ext cx="6824" cy="37531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12095B5" id="Straight Arrow Connector 1" o:spid="_x0000_s1026" type="#_x0000_t32" style="position:absolute;margin-left:0;margin-top:14.85pt;width:.55pt;height:29.55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" strokecolor="#4472c4" strokeweight=".5pt">
                <v:stroke endarrow="block" joinstyle="miter"/>
                <w10:wrap anchorx="margin"/>
              </v:shape>
            </w:pict>
          </mc:Fallback>
        </mc:AlternateContent>
      </w:r>
    </w:p>
    <w:p w14:paraId="671051D4" w14:textId="77777777" w:rsidR="002020A1" w:rsidRPr="002020A1" w:rsidRDefault="002020A1" w:rsidP="002020A1">
      <w:pPr>
        <w:jc w:val="center"/>
        <w:rPr>
          <w:rFonts w:ascii="Century Gothic" w:hAnsi="Century Gothic"/>
          <w:kern w:val="2"/>
          <w:lang w:val="en-GB"/>
          <w14:ligatures w14:val="standardContextual"/>
        </w:rPr>
      </w:pPr>
    </w:p>
    <w:p w14:paraId="78201BF6" w14:textId="77777777" w:rsidR="002020A1" w:rsidRPr="002020A1" w:rsidRDefault="002020A1" w:rsidP="002020A1">
      <w:pPr>
        <w:jc w:val="center"/>
        <w:rPr>
          <w:rFonts w:ascii="Century Gothic" w:hAnsi="Century Gothic"/>
          <w:kern w:val="2"/>
          <w:lang w:val="en-GB"/>
          <w14:ligatures w14:val="standardContextual"/>
        </w:rPr>
      </w:pPr>
    </w:p>
    <w:p w14:paraId="02DDA66E"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 xml:space="preserve">Once you have reached your destination a member of staff will risk assess the area and ensure that there are no hazards on the ground and that the place you have chosen is still appropriate (e.g. not close to open water with no fencing, not close to the road etc). Children may take off their wrist straps when safe to do so but must always keep their high vis on. </w:t>
      </w:r>
    </w:p>
    <w:p w14:paraId="0C467965"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noProof/>
          <w:kern w:val="2"/>
          <w:lang w:val="en-GB"/>
          <w14:ligatures w14:val="standardContextual"/>
        </w:rPr>
        <mc:AlternateContent>
          <mc:Choice Requires="wps">
            <w:drawing>
              <wp:anchor distT="0" distB="0" distL="114300" distR="114300" simplePos="0" relativeHeight="251663360" behindDoc="0" locked="0" layoutInCell="1" allowOverlap="1" wp14:anchorId="7043EF65" wp14:editId="7943DE10">
                <wp:simplePos x="0" y="0"/>
                <wp:positionH relativeFrom="margin">
                  <wp:align>center</wp:align>
                </wp:positionH>
                <wp:positionV relativeFrom="paragraph">
                  <wp:posOffset>146510</wp:posOffset>
                </wp:positionV>
                <wp:extent cx="6824" cy="375313"/>
                <wp:effectExtent l="76200" t="0" r="88900" b="62865"/>
                <wp:wrapNone/>
                <wp:docPr id="950058125" name="Straight Arrow Connector 1"/>
                <wp:cNvGraphicFramePr/>
                <a:graphic xmlns:a="http://schemas.openxmlformats.org/drawingml/2006/main">
                  <a:graphicData uri="http://schemas.microsoft.com/office/word/2010/wordprocessingShape">
                    <wps:wsp>
                      <wps:cNvCnPr/>
                      <wps:spPr>
                        <a:xfrm>
                          <a:off x="0" y="0"/>
                          <a:ext cx="6824" cy="37531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AF466C0" id="Straight Arrow Connector 1" o:spid="_x0000_s1026" type="#_x0000_t32" style="position:absolute;margin-left:0;margin-top:11.55pt;width:.55pt;height:29.55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" strokecolor="#4472c4" strokeweight=".5pt">
                <v:stroke endarrow="block" joinstyle="miter"/>
                <w10:wrap anchorx="margin"/>
              </v:shape>
            </w:pict>
          </mc:Fallback>
        </mc:AlternateContent>
      </w:r>
    </w:p>
    <w:p w14:paraId="06ABCA59" w14:textId="77777777" w:rsidR="002020A1" w:rsidRPr="002020A1" w:rsidRDefault="002020A1" w:rsidP="002020A1">
      <w:pPr>
        <w:jc w:val="center"/>
        <w:rPr>
          <w:rFonts w:ascii="Century Gothic" w:hAnsi="Century Gothic"/>
          <w:kern w:val="2"/>
          <w:lang w:val="en-GB"/>
          <w14:ligatures w14:val="standardContextual"/>
        </w:rPr>
      </w:pPr>
    </w:p>
    <w:p w14:paraId="077E7AB7" w14:textId="77777777" w:rsidR="002020A1" w:rsidRPr="002020A1" w:rsidRDefault="002020A1" w:rsidP="002020A1">
      <w:pPr>
        <w:jc w:val="center"/>
        <w:rPr>
          <w:rFonts w:ascii="Century Gothic" w:hAnsi="Century Gothic"/>
          <w:kern w:val="2"/>
          <w:lang w:val="en-GB"/>
          <w14:ligatures w14:val="standardContextual"/>
        </w:rPr>
      </w:pPr>
    </w:p>
    <w:p w14:paraId="1A366027" w14:textId="77777777" w:rsidR="002020A1" w:rsidRPr="002020A1" w:rsidRDefault="002020A1" w:rsidP="002020A1">
      <w:pPr>
        <w:jc w:val="center"/>
        <w:rPr>
          <w:rFonts w:ascii="Century Gothic" w:hAnsi="Century Gothic"/>
          <w:kern w:val="2"/>
          <w:lang w:val="en-GB"/>
          <w14:ligatures w14:val="standardContextual"/>
        </w:rPr>
      </w:pPr>
      <w:r w:rsidRPr="002020A1">
        <w:rPr>
          <w:rFonts w:ascii="Century Gothic" w:hAnsi="Century Gothic"/>
          <w:kern w:val="2"/>
          <w:lang w:val="en-GB"/>
          <w14:ligatures w14:val="standardContextual"/>
        </w:rPr>
        <w:t>When wanting to return to nursery the same precautions will occur as what happened when getting ready to go out.</w:t>
      </w:r>
    </w:p>
    <w:p w14:paraId="6985804A" w14:textId="77777777" w:rsidR="002020A1" w:rsidRDefault="002020A1">
      <w:pPr>
        <w:rPr>
          <w:rFonts w:ascii="Century Gothic" w:hAnsi="Century Gothic"/>
          <w:sz w:val="24"/>
          <w:szCs w:val="24"/>
        </w:rPr>
      </w:pPr>
    </w:p>
    <w:tbl>
      <w:tblPr>
        <w:tblStyle w:val="TableGrid"/>
        <w:tblW w:w="0" w:type="auto"/>
        <w:tblLook w:val="04A0" w:firstRow="1" w:lastRow="0" w:firstColumn="1" w:lastColumn="0" w:noHBand="0" w:noVBand="1"/>
      </w:tblPr>
      <w:tblGrid>
        <w:gridCol w:w="3134"/>
        <w:gridCol w:w="3082"/>
        <w:gridCol w:w="3134"/>
      </w:tblGrid>
      <w:tr w:rsidR="00C71C7F" w:rsidRPr="00C55210" w14:paraId="085F1181" w14:textId="77777777" w:rsidTr="00642CC1">
        <w:tc>
          <w:tcPr>
            <w:tcW w:w="3485" w:type="dxa"/>
          </w:tcPr>
          <w:p w14:paraId="776FB4E6" w14:textId="77777777" w:rsidR="00C71C7F" w:rsidRPr="00C55210" w:rsidRDefault="00C71C7F"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137BD6AA" w14:textId="77777777" w:rsidR="00C71C7F" w:rsidRPr="00C55210" w:rsidRDefault="00C71C7F"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0E6FC05" w14:textId="77777777" w:rsidR="00C71C7F" w:rsidRPr="00C55210" w:rsidRDefault="00C71C7F" w:rsidP="00642CC1">
            <w:pPr>
              <w:rPr>
                <w:rFonts w:ascii="Century Gothic" w:hAnsi="Century Gothic"/>
                <w:sz w:val="24"/>
                <w:szCs w:val="24"/>
              </w:rPr>
            </w:pPr>
            <w:r w:rsidRPr="00C55210">
              <w:rPr>
                <w:rFonts w:ascii="Century Gothic" w:hAnsi="Century Gothic"/>
                <w:sz w:val="24"/>
                <w:szCs w:val="24"/>
              </w:rPr>
              <w:t xml:space="preserve">Date for Review: </w:t>
            </w:r>
          </w:p>
        </w:tc>
      </w:tr>
      <w:tr w:rsidR="00C71C7F" w:rsidRPr="00C55210" w14:paraId="29D4E3B4" w14:textId="77777777" w:rsidTr="00642CC1">
        <w:tc>
          <w:tcPr>
            <w:tcW w:w="3485" w:type="dxa"/>
          </w:tcPr>
          <w:p w14:paraId="422F327E" w14:textId="09FB29DE" w:rsidR="00C71C7F" w:rsidRPr="00C55210" w:rsidRDefault="0037280E" w:rsidP="00642CC1">
            <w:pPr>
              <w:rPr>
                <w:rFonts w:ascii="Century Gothic" w:hAnsi="Century Gothic"/>
                <w:sz w:val="24"/>
                <w:szCs w:val="24"/>
              </w:rPr>
            </w:pPr>
            <w:r>
              <w:rPr>
                <w:rFonts w:ascii="Century Gothic" w:hAnsi="Century Gothic"/>
                <w:sz w:val="24"/>
                <w:szCs w:val="24"/>
              </w:rPr>
              <w:t>15/09/2025</w:t>
            </w:r>
          </w:p>
          <w:p w14:paraId="27B0E132" w14:textId="77777777" w:rsidR="00C71C7F" w:rsidRPr="00C55210" w:rsidRDefault="00C71C7F" w:rsidP="00642CC1">
            <w:pPr>
              <w:rPr>
                <w:rFonts w:ascii="Century Gothic" w:hAnsi="Century Gothic"/>
                <w:sz w:val="24"/>
                <w:szCs w:val="24"/>
              </w:rPr>
            </w:pPr>
          </w:p>
        </w:tc>
        <w:tc>
          <w:tcPr>
            <w:tcW w:w="3485" w:type="dxa"/>
          </w:tcPr>
          <w:p w14:paraId="47BBF156" w14:textId="5004EAD8" w:rsidR="00C71C7F" w:rsidRPr="00C55210" w:rsidRDefault="0037280E" w:rsidP="00642CC1">
            <w:pPr>
              <w:rPr>
                <w:rFonts w:ascii="Century Gothic" w:hAnsi="Century Gothic"/>
                <w:sz w:val="24"/>
                <w:szCs w:val="24"/>
              </w:rPr>
            </w:pPr>
            <w:r>
              <w:rPr>
                <w:rFonts w:ascii="Century Gothic" w:hAnsi="Century Gothic"/>
                <w:sz w:val="24"/>
                <w:szCs w:val="24"/>
              </w:rPr>
              <w:t>R Chudley</w:t>
            </w:r>
          </w:p>
        </w:tc>
        <w:tc>
          <w:tcPr>
            <w:tcW w:w="3486" w:type="dxa"/>
          </w:tcPr>
          <w:p w14:paraId="10265699" w14:textId="28ED1C36" w:rsidR="00C71C7F" w:rsidRPr="00C55210" w:rsidRDefault="0037280E" w:rsidP="00642CC1">
            <w:pPr>
              <w:rPr>
                <w:rFonts w:ascii="Century Gothic" w:hAnsi="Century Gothic"/>
                <w:sz w:val="24"/>
                <w:szCs w:val="24"/>
              </w:rPr>
            </w:pPr>
            <w:r>
              <w:rPr>
                <w:rFonts w:ascii="Century Gothic" w:hAnsi="Century Gothic"/>
                <w:sz w:val="24"/>
                <w:szCs w:val="24"/>
              </w:rPr>
              <w:t>15/09/2026</w:t>
            </w:r>
          </w:p>
        </w:tc>
      </w:tr>
    </w:tbl>
    <w:p w14:paraId="3F875698" w14:textId="77777777" w:rsidR="009F2324" w:rsidRPr="00F91063" w:rsidRDefault="009F2324">
      <w:pPr>
        <w:rPr>
          <w:rFonts w:ascii="Century Gothic" w:hAnsi="Century Gothic"/>
          <w:sz w:val="24"/>
          <w:szCs w:val="24"/>
        </w:rPr>
      </w:pPr>
    </w:p>
    <w:sectPr w:rsidR="009F2324" w:rsidRPr="00F910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E625" w14:textId="77777777" w:rsidR="00F361E5" w:rsidRDefault="00F361E5" w:rsidP="00F91063">
      <w:pPr>
        <w:spacing w:after="0" w:line="240" w:lineRule="auto"/>
      </w:pPr>
      <w:r>
        <w:separator/>
      </w:r>
    </w:p>
  </w:endnote>
  <w:endnote w:type="continuationSeparator" w:id="0">
    <w:p w14:paraId="1CD87819" w14:textId="77777777" w:rsidR="00F361E5" w:rsidRDefault="00F361E5" w:rsidP="00F9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AA6F" w14:textId="77777777" w:rsidR="00F361E5" w:rsidRDefault="00F361E5" w:rsidP="00F91063">
      <w:pPr>
        <w:spacing w:after="0" w:line="240" w:lineRule="auto"/>
      </w:pPr>
      <w:r>
        <w:separator/>
      </w:r>
    </w:p>
  </w:footnote>
  <w:footnote w:type="continuationSeparator" w:id="0">
    <w:p w14:paraId="7BDA6099" w14:textId="77777777" w:rsidR="00F361E5" w:rsidRDefault="00F361E5" w:rsidP="00F91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AB7E" w14:textId="5CD91FD0" w:rsidR="004D4714" w:rsidRDefault="00CF4D7A">
    <w:pPr>
      <w:pStyle w:val="Header"/>
    </w:pPr>
    <w:r>
      <w:rPr>
        <w:noProof/>
      </w:rPr>
      <w:drawing>
        <wp:anchor distT="0" distB="0" distL="114300" distR="114300" simplePos="0" relativeHeight="251659264" behindDoc="1" locked="0" layoutInCell="1" allowOverlap="1" wp14:anchorId="10A6507F" wp14:editId="5C1F44ED">
          <wp:simplePos x="0" y="0"/>
          <wp:positionH relativeFrom="rightMargin">
            <wp:align>left</wp:align>
          </wp:positionH>
          <wp:positionV relativeFrom="paragraph">
            <wp:posOffset>-276225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A2"/>
    <w:rsid w:val="00046431"/>
    <w:rsid w:val="000662E1"/>
    <w:rsid w:val="001F1675"/>
    <w:rsid w:val="002020A1"/>
    <w:rsid w:val="00267B3D"/>
    <w:rsid w:val="0032360A"/>
    <w:rsid w:val="0037280E"/>
    <w:rsid w:val="004608CE"/>
    <w:rsid w:val="004814D8"/>
    <w:rsid w:val="004D4714"/>
    <w:rsid w:val="006C07A7"/>
    <w:rsid w:val="007165B7"/>
    <w:rsid w:val="00731968"/>
    <w:rsid w:val="007421E6"/>
    <w:rsid w:val="00901AAD"/>
    <w:rsid w:val="009F2324"/>
    <w:rsid w:val="00A50B66"/>
    <w:rsid w:val="00A83361"/>
    <w:rsid w:val="00A93F74"/>
    <w:rsid w:val="00A96BA2"/>
    <w:rsid w:val="00AB352C"/>
    <w:rsid w:val="00BE430C"/>
    <w:rsid w:val="00C14764"/>
    <w:rsid w:val="00C71C7F"/>
    <w:rsid w:val="00CD634F"/>
    <w:rsid w:val="00CF4D7A"/>
    <w:rsid w:val="00D12DDC"/>
    <w:rsid w:val="00D21D45"/>
    <w:rsid w:val="00D427D0"/>
    <w:rsid w:val="00E27D7E"/>
    <w:rsid w:val="00E71A54"/>
    <w:rsid w:val="00F361E5"/>
    <w:rsid w:val="00F4701E"/>
    <w:rsid w:val="00F9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E6D4"/>
  <w15:chartTrackingRefBased/>
  <w15:docId w15:val="{796F3627-249A-4E23-B60D-87351F05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63"/>
  </w:style>
  <w:style w:type="paragraph" w:styleId="Footer">
    <w:name w:val="footer"/>
    <w:basedOn w:val="Normal"/>
    <w:link w:val="FooterChar"/>
    <w:uiPriority w:val="99"/>
    <w:unhideWhenUsed/>
    <w:rsid w:val="00F9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63"/>
  </w:style>
  <w:style w:type="table" w:styleId="TableGrid">
    <w:name w:val="Table Grid"/>
    <w:basedOn w:val="TableNormal"/>
    <w:uiPriority w:val="59"/>
    <w:rsid w:val="00C1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2160</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Railway Children</dc:creator>
  <cp:keywords/>
  <dc:description/>
  <cp:lastModifiedBy>Hannah Pearce</cp:lastModifiedBy>
  <cp:revision>20</cp:revision>
  <dcterms:created xsi:type="dcterms:W3CDTF">2019-02-20T12:55:00Z</dcterms:created>
  <dcterms:modified xsi:type="dcterms:W3CDTF">2025-09-15T16:11:00Z</dcterms:modified>
</cp:coreProperties>
</file>